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95" w:rsidRDefault="00A6094B">
      <w:bookmarkStart w:id="0" w:name="_GoBack"/>
      <w:bookmarkEnd w:id="0"/>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1607185</wp:posOffset>
                </wp:positionV>
                <wp:extent cx="8001000" cy="2952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95275"/>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595" w:rsidRPr="00953A28" w:rsidRDefault="00ED6595" w:rsidP="00E675EA">
                            <w:pPr>
                              <w:jc w:val="center"/>
                              <w:rPr>
                                <w:sz w:val="28"/>
                                <w:szCs w:val="28"/>
                              </w:rPr>
                            </w:pPr>
                            <w:r>
                              <w:rPr>
                                <w:b/>
                                <w:bCs/>
                                <w:sz w:val="28"/>
                                <w:szCs w:val="28"/>
                              </w:rPr>
                              <w:t>April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126.55pt;width:63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" fillcolor="#b8cce4" stroked="f">
                <v:textbox>
                  <w:txbxContent>
                    <w:p w:rsidR="00ED6595" w:rsidRPr="00953A28" w:rsidRDefault="00ED6595" w:rsidP="00E675EA">
                      <w:pPr>
                        <w:jc w:val="center"/>
                        <w:rPr>
                          <w:sz w:val="28"/>
                          <w:szCs w:val="28"/>
                        </w:rPr>
                      </w:pPr>
                      <w:r>
                        <w:rPr>
                          <w:b/>
                          <w:bCs/>
                          <w:sz w:val="28"/>
                          <w:szCs w:val="28"/>
                        </w:rPr>
                        <w:t>April 2016</w:t>
                      </w:r>
                    </w:p>
                  </w:txbxContent>
                </v:textbox>
              </v:shape>
            </w:pict>
          </mc:Fallback>
        </mc:AlternateContent>
      </w:r>
    </w:p>
    <w:p w:rsidR="00ED6595" w:rsidRPr="00FA1246" w:rsidRDefault="00ED6595" w:rsidP="00BC677F">
      <w:pPr>
        <w:autoSpaceDE w:val="0"/>
        <w:autoSpaceDN w:val="0"/>
        <w:adjustRightInd w:val="0"/>
        <w:spacing w:after="0" w:line="240" w:lineRule="auto"/>
        <w:rPr>
          <w:rFonts w:ascii="Arial" w:hAnsi="Arial" w:cs="Arial"/>
          <w:b/>
          <w:bCs/>
          <w:sz w:val="24"/>
          <w:szCs w:val="24"/>
        </w:rPr>
      </w:pPr>
    </w:p>
    <w:p w:rsidR="00ED6595" w:rsidRPr="00FA1246" w:rsidRDefault="00ED6595" w:rsidP="004F0E98">
      <w:pPr>
        <w:spacing w:after="0" w:line="240" w:lineRule="auto"/>
        <w:rPr>
          <w:rFonts w:ascii="Arial" w:hAnsi="Arial" w:cs="Arial"/>
          <w:sz w:val="24"/>
          <w:szCs w:val="24"/>
        </w:rPr>
      </w:pPr>
      <w:r w:rsidRPr="00FA1246">
        <w:rPr>
          <w:rFonts w:ascii="Arial" w:hAnsi="Arial" w:cs="Arial"/>
          <w:b/>
          <w:bCs/>
          <w:sz w:val="24"/>
          <w:szCs w:val="24"/>
        </w:rPr>
        <w:t>Welcome to the latest edition of the Grampians HACC ASM &amp; Diversity newsletter.  We hope that you find the following information and links to resources useful.  If you have any work o</w:t>
      </w:r>
      <w:r>
        <w:rPr>
          <w:rFonts w:ascii="Arial" w:hAnsi="Arial" w:cs="Arial"/>
          <w:b/>
          <w:bCs/>
          <w:sz w:val="24"/>
          <w:szCs w:val="24"/>
        </w:rPr>
        <w:t>r projects relating to ASM and D</w:t>
      </w:r>
      <w:r w:rsidRPr="00FA1246">
        <w:rPr>
          <w:rFonts w:ascii="Arial" w:hAnsi="Arial" w:cs="Arial"/>
          <w:b/>
          <w:bCs/>
          <w:sz w:val="24"/>
          <w:szCs w:val="24"/>
        </w:rPr>
        <w:t>iversity that you think others would value hearing about, please drop us an email so that we can share your good work.</w:t>
      </w:r>
    </w:p>
    <w:p w:rsidR="00ED6595" w:rsidRPr="004F0E98" w:rsidRDefault="00ED6595" w:rsidP="004F0E98">
      <w:pPr>
        <w:spacing w:after="0" w:line="240" w:lineRule="auto"/>
        <w:rPr>
          <w:rFonts w:ascii="Arial" w:hAnsi="Arial" w:cs="Arial"/>
        </w:rPr>
      </w:pPr>
    </w:p>
    <w:p w:rsidR="00ED6595" w:rsidRDefault="00ED6595" w:rsidP="00E9046A">
      <w:pPr>
        <w:autoSpaceDE w:val="0"/>
        <w:autoSpaceDN w:val="0"/>
        <w:adjustRightInd w:val="0"/>
        <w:spacing w:after="0" w:line="240" w:lineRule="auto"/>
        <w:rPr>
          <w:rFonts w:ascii="Arial" w:hAnsi="Arial" w:cs="Arial"/>
          <w:b/>
          <w:bCs/>
          <w:color w:val="7030A0"/>
          <w:sz w:val="28"/>
          <w:szCs w:val="28"/>
        </w:rPr>
      </w:pPr>
    </w:p>
    <w:p w:rsidR="00ED6595" w:rsidRDefault="00ED6595" w:rsidP="00E9046A">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HACC Alliance Network Meetings – June 2016</w:t>
      </w:r>
    </w:p>
    <w:p w:rsidR="00ED6595" w:rsidRDefault="00ED6595" w:rsidP="00E9046A">
      <w:pPr>
        <w:autoSpaceDE w:val="0"/>
        <w:autoSpaceDN w:val="0"/>
        <w:adjustRightInd w:val="0"/>
        <w:spacing w:after="0" w:line="240" w:lineRule="auto"/>
        <w:rPr>
          <w:rFonts w:ascii="Arial" w:hAnsi="Arial" w:cs="Arial"/>
          <w:b/>
          <w:bCs/>
          <w:color w:val="7030A0"/>
          <w:sz w:val="28"/>
          <w:szCs w:val="28"/>
        </w:rPr>
      </w:pPr>
    </w:p>
    <w:p w:rsidR="00ED6595" w:rsidRPr="003A3E74" w:rsidRDefault="00ED6595" w:rsidP="00E9046A">
      <w:pPr>
        <w:autoSpaceDE w:val="0"/>
        <w:autoSpaceDN w:val="0"/>
        <w:adjustRightInd w:val="0"/>
        <w:spacing w:after="0" w:line="240" w:lineRule="auto"/>
        <w:rPr>
          <w:rFonts w:ascii="Arial" w:hAnsi="Arial" w:cs="Arial"/>
          <w:bCs/>
        </w:rPr>
      </w:pPr>
      <w:r w:rsidRPr="003A3E74">
        <w:rPr>
          <w:rFonts w:ascii="Arial" w:hAnsi="Arial" w:cs="Arial"/>
          <w:bCs/>
        </w:rPr>
        <w:t xml:space="preserve">Please make a note of the upcoming HACC Alliance Network meetings.  Please RSVP your attendance to Letitia at </w:t>
      </w:r>
      <w:hyperlink r:id="rId8" w:history="1">
        <w:r w:rsidRPr="003A3E74">
          <w:rPr>
            <w:rStyle w:val="Hyperlink"/>
            <w:rFonts w:ascii="Arial" w:hAnsi="Arial" w:cs="Arial"/>
            <w:bCs/>
          </w:rPr>
          <w:t>Letitia.meaney@dhhs.vic.gov.au</w:t>
        </w:r>
      </w:hyperlink>
    </w:p>
    <w:p w:rsidR="00ED6595" w:rsidRDefault="00ED6595" w:rsidP="00E9046A">
      <w:pPr>
        <w:autoSpaceDE w:val="0"/>
        <w:autoSpaceDN w:val="0"/>
        <w:adjustRightInd w:val="0"/>
        <w:spacing w:after="0" w:line="240" w:lineRule="auto"/>
        <w:rPr>
          <w:rFonts w:ascii="Arial" w:hAnsi="Arial" w:cs="Arial"/>
          <w:b/>
          <w:bCs/>
        </w:rPr>
      </w:pPr>
    </w:p>
    <w:p w:rsidR="00ED6595" w:rsidRPr="00D268F3" w:rsidRDefault="00ED6595" w:rsidP="00B871FD">
      <w:pPr>
        <w:autoSpaceDE w:val="0"/>
        <w:autoSpaceDN w:val="0"/>
        <w:adjustRightInd w:val="0"/>
        <w:spacing w:after="0" w:line="240" w:lineRule="auto"/>
        <w:rPr>
          <w:rFonts w:ascii="Arial" w:hAnsi="Arial" w:cs="Arial"/>
          <w:b/>
          <w:bCs/>
          <w:color w:val="339966"/>
        </w:rPr>
      </w:pPr>
      <w:r w:rsidRPr="00E72C24">
        <w:rPr>
          <w:rFonts w:ascii="Arial" w:hAnsi="Arial" w:cs="Arial"/>
          <w:b/>
          <w:bCs/>
        </w:rPr>
        <w:t>Wimmera:</w:t>
      </w:r>
      <w:r w:rsidRPr="00D268F3">
        <w:rPr>
          <w:rFonts w:ascii="Arial" w:hAnsi="Arial" w:cs="Arial"/>
          <w:b/>
          <w:bCs/>
          <w:color w:val="339966"/>
        </w:rPr>
        <w:t xml:space="preserve"> </w:t>
      </w:r>
      <w:r w:rsidRPr="00B871FD">
        <w:rPr>
          <w:rFonts w:ascii="Arial" w:hAnsi="Arial" w:cs="Arial"/>
        </w:rPr>
        <w:t>Tuesday 17</w:t>
      </w:r>
      <w:r w:rsidRPr="00B871FD">
        <w:rPr>
          <w:rFonts w:ascii="Arial" w:hAnsi="Arial" w:cs="Arial"/>
          <w:vertAlign w:val="superscript"/>
        </w:rPr>
        <w:t>th</w:t>
      </w:r>
      <w:r w:rsidRPr="00B871FD">
        <w:rPr>
          <w:rFonts w:ascii="Arial" w:hAnsi="Arial" w:cs="Arial"/>
        </w:rPr>
        <w:t xml:space="preserve"> May 2016</w:t>
      </w:r>
      <w:r w:rsidRPr="00B871FD">
        <w:rPr>
          <w:rFonts w:cs="Calibri"/>
        </w:rPr>
        <w:t xml:space="preserve"> </w:t>
      </w:r>
      <w:r w:rsidRPr="00B871FD">
        <w:rPr>
          <w:rFonts w:ascii="Arial" w:hAnsi="Arial" w:cs="Arial"/>
          <w:bCs/>
        </w:rPr>
        <w:t>@ The Hub, VWV Horsham</w:t>
      </w:r>
    </w:p>
    <w:p w:rsidR="00ED6595" w:rsidRDefault="00ED6595" w:rsidP="00E9046A">
      <w:pPr>
        <w:autoSpaceDE w:val="0"/>
        <w:autoSpaceDN w:val="0"/>
        <w:adjustRightInd w:val="0"/>
        <w:spacing w:after="0" w:line="240" w:lineRule="auto"/>
        <w:rPr>
          <w:rFonts w:ascii="Arial" w:hAnsi="Arial" w:cs="Arial"/>
          <w:b/>
          <w:bCs/>
        </w:rPr>
      </w:pPr>
    </w:p>
    <w:p w:rsidR="00ED6595" w:rsidRPr="00B871FD" w:rsidRDefault="00ED6595" w:rsidP="00E9046A">
      <w:pPr>
        <w:autoSpaceDE w:val="0"/>
        <w:autoSpaceDN w:val="0"/>
        <w:adjustRightInd w:val="0"/>
        <w:spacing w:after="0" w:line="240" w:lineRule="auto"/>
        <w:rPr>
          <w:rFonts w:ascii="Arial" w:hAnsi="Arial" w:cs="Arial"/>
          <w:b/>
          <w:bCs/>
        </w:rPr>
      </w:pPr>
      <w:r w:rsidRPr="00E72C24">
        <w:rPr>
          <w:rFonts w:ascii="Arial" w:hAnsi="Arial" w:cs="Arial"/>
          <w:b/>
          <w:bCs/>
        </w:rPr>
        <w:t>Grampians Pyrenees:</w:t>
      </w:r>
      <w:r w:rsidRPr="00D268F3">
        <w:rPr>
          <w:rFonts w:ascii="Arial" w:hAnsi="Arial" w:cs="Arial"/>
          <w:b/>
          <w:bCs/>
          <w:color w:val="339966"/>
        </w:rPr>
        <w:t xml:space="preserve"> </w:t>
      </w:r>
      <w:r w:rsidRPr="00B871FD">
        <w:rPr>
          <w:rFonts w:ascii="Arial" w:hAnsi="Arial" w:cs="Arial"/>
        </w:rPr>
        <w:t>Tuesday 31</w:t>
      </w:r>
      <w:r w:rsidRPr="00B871FD">
        <w:rPr>
          <w:rFonts w:ascii="Arial" w:hAnsi="Arial" w:cs="Arial"/>
          <w:vertAlign w:val="superscript"/>
        </w:rPr>
        <w:t>st</w:t>
      </w:r>
      <w:r>
        <w:rPr>
          <w:rFonts w:ascii="Arial" w:hAnsi="Arial" w:cs="Arial"/>
        </w:rPr>
        <w:t xml:space="preserve"> </w:t>
      </w:r>
      <w:r w:rsidRPr="00B871FD">
        <w:rPr>
          <w:rFonts w:ascii="Arial" w:hAnsi="Arial" w:cs="Arial"/>
        </w:rPr>
        <w:t>May 2016</w:t>
      </w:r>
      <w:r w:rsidRPr="00275D6B">
        <w:rPr>
          <w:rFonts w:cs="Calibri"/>
          <w:b/>
        </w:rPr>
        <w:t xml:space="preserve"> </w:t>
      </w:r>
      <w:r w:rsidRPr="00B871FD">
        <w:rPr>
          <w:rFonts w:ascii="Arial" w:hAnsi="Arial" w:cs="Arial"/>
          <w:bCs/>
        </w:rPr>
        <w:t>@ The SHCC, Stawell</w:t>
      </w:r>
    </w:p>
    <w:p w:rsidR="00ED6595" w:rsidRPr="00D268F3" w:rsidRDefault="00ED6595" w:rsidP="00E9046A">
      <w:pPr>
        <w:autoSpaceDE w:val="0"/>
        <w:autoSpaceDN w:val="0"/>
        <w:adjustRightInd w:val="0"/>
        <w:spacing w:after="0" w:line="240" w:lineRule="auto"/>
        <w:rPr>
          <w:rFonts w:ascii="Arial" w:hAnsi="Arial" w:cs="Arial"/>
          <w:b/>
          <w:bCs/>
          <w:color w:val="339966"/>
        </w:rPr>
      </w:pPr>
    </w:p>
    <w:p w:rsidR="00ED6595" w:rsidRPr="00B871FD" w:rsidRDefault="00ED6595" w:rsidP="00B871FD">
      <w:pPr>
        <w:pStyle w:val="DHHSbody"/>
        <w:rPr>
          <w:rFonts w:cs="Arial"/>
          <w:b/>
          <w:sz w:val="22"/>
          <w:szCs w:val="22"/>
        </w:rPr>
      </w:pPr>
      <w:r w:rsidRPr="00B871FD">
        <w:rPr>
          <w:rFonts w:cs="Arial"/>
          <w:b/>
          <w:bCs/>
          <w:sz w:val="22"/>
          <w:szCs w:val="22"/>
        </w:rPr>
        <w:t>Central Highlands:</w:t>
      </w:r>
      <w:r w:rsidRPr="00B871FD">
        <w:rPr>
          <w:rFonts w:cs="Arial"/>
          <w:b/>
          <w:bCs/>
          <w:color w:val="339966"/>
          <w:sz w:val="22"/>
          <w:szCs w:val="22"/>
        </w:rPr>
        <w:t xml:space="preserve">  </w:t>
      </w:r>
      <w:r w:rsidRPr="00B871FD">
        <w:rPr>
          <w:rFonts w:cs="Arial"/>
          <w:sz w:val="22"/>
          <w:szCs w:val="22"/>
        </w:rPr>
        <w:t>Wednesday 8</w:t>
      </w:r>
      <w:r w:rsidRPr="00B871FD">
        <w:rPr>
          <w:rFonts w:cs="Arial"/>
          <w:sz w:val="22"/>
          <w:szCs w:val="22"/>
          <w:vertAlign w:val="superscript"/>
        </w:rPr>
        <w:t>th</w:t>
      </w:r>
      <w:r w:rsidRPr="00B871FD">
        <w:rPr>
          <w:rFonts w:cs="Arial"/>
          <w:sz w:val="22"/>
          <w:szCs w:val="22"/>
        </w:rPr>
        <w:t xml:space="preserve"> June 2016 @ Ballarat District Nursing and Healthcare Group</w:t>
      </w:r>
      <w:r w:rsidRPr="00B871FD">
        <w:rPr>
          <w:rFonts w:cs="Arial"/>
          <w:b/>
          <w:sz w:val="22"/>
          <w:szCs w:val="22"/>
        </w:rPr>
        <w:t xml:space="preserve"> </w:t>
      </w:r>
    </w:p>
    <w:p w:rsidR="00ED6595" w:rsidRDefault="00ED6595" w:rsidP="003A3E74">
      <w:pPr>
        <w:autoSpaceDE w:val="0"/>
        <w:autoSpaceDN w:val="0"/>
        <w:adjustRightInd w:val="0"/>
        <w:spacing w:after="0" w:line="240" w:lineRule="auto"/>
        <w:rPr>
          <w:rFonts w:ascii="Arial" w:hAnsi="Arial" w:cs="Arial"/>
          <w:b/>
          <w:bCs/>
          <w:color w:val="7030A0"/>
          <w:sz w:val="28"/>
          <w:szCs w:val="28"/>
        </w:rPr>
      </w:pPr>
    </w:p>
    <w:p w:rsidR="00ED6595" w:rsidRDefault="00ED6595" w:rsidP="003A3E74">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Well for Life – A Healthy Approach to Ageing</w:t>
      </w:r>
    </w:p>
    <w:p w:rsidR="00ED6595" w:rsidRPr="00B871FD" w:rsidRDefault="00ED6595" w:rsidP="003A3E74">
      <w:pPr>
        <w:autoSpaceDE w:val="0"/>
        <w:autoSpaceDN w:val="0"/>
        <w:adjustRightInd w:val="0"/>
        <w:spacing w:after="0" w:line="240" w:lineRule="auto"/>
        <w:rPr>
          <w:rFonts w:ascii="Arial" w:hAnsi="Arial" w:cs="Arial"/>
          <w:sz w:val="16"/>
          <w:szCs w:val="16"/>
        </w:rPr>
      </w:pPr>
    </w:p>
    <w:p w:rsidR="00ED6595" w:rsidRDefault="00ED6595" w:rsidP="003A3E74">
      <w:pPr>
        <w:autoSpaceDE w:val="0"/>
        <w:autoSpaceDN w:val="0"/>
        <w:adjustRightInd w:val="0"/>
        <w:spacing w:after="0" w:line="240" w:lineRule="auto"/>
        <w:rPr>
          <w:rFonts w:ascii="Arial" w:hAnsi="Arial" w:cs="Arial"/>
        </w:rPr>
      </w:pPr>
      <w:r w:rsidRPr="00BC677F">
        <w:rPr>
          <w:rFonts w:ascii="Arial" w:hAnsi="Arial" w:cs="Arial"/>
        </w:rPr>
        <w:t>Th</w:t>
      </w:r>
      <w:r>
        <w:rPr>
          <w:rFonts w:ascii="Arial" w:hAnsi="Arial" w:cs="Arial"/>
        </w:rPr>
        <w:t xml:space="preserve">is booklet is for older people who want to follow a healthy approach to ageing in their everyday lives.  In </w:t>
      </w:r>
      <w:smartTag w:uri="urn:schemas-microsoft-com:office:smarttags" w:element="place">
        <w:r>
          <w:rPr>
            <w:rFonts w:ascii="Arial" w:hAnsi="Arial" w:cs="Arial"/>
          </w:rPr>
          <w:t>Australia</w:t>
        </w:r>
      </w:smartTag>
      <w:r>
        <w:rPr>
          <w:rFonts w:ascii="Arial" w:hAnsi="Arial" w:cs="Arial"/>
        </w:rPr>
        <w:t xml:space="preserve"> the number of people over 65 is growing quickly.  Many people lead full and productive lives </w:t>
      </w:r>
    </w:p>
    <w:p w:rsidR="00ED6595" w:rsidRDefault="00ED6595" w:rsidP="003A3E74">
      <w:pPr>
        <w:autoSpaceDE w:val="0"/>
        <w:autoSpaceDN w:val="0"/>
        <w:adjustRightInd w:val="0"/>
        <w:spacing w:after="0" w:line="240" w:lineRule="auto"/>
        <w:rPr>
          <w:rFonts w:ascii="Arial" w:hAnsi="Arial" w:cs="Arial"/>
        </w:rPr>
      </w:pPr>
    </w:p>
    <w:p w:rsidR="00ED6595" w:rsidRDefault="00ED6595" w:rsidP="003A3E74">
      <w:pPr>
        <w:autoSpaceDE w:val="0"/>
        <w:autoSpaceDN w:val="0"/>
        <w:adjustRightInd w:val="0"/>
        <w:spacing w:after="0" w:line="240" w:lineRule="auto"/>
        <w:rPr>
          <w:rFonts w:ascii="Arial" w:hAnsi="Arial" w:cs="Arial"/>
          <w:b/>
          <w:bCs/>
          <w:color w:val="7030A0"/>
          <w:sz w:val="28"/>
          <w:szCs w:val="28"/>
        </w:rPr>
      </w:pPr>
      <w:r>
        <w:rPr>
          <w:rFonts w:ascii="Arial" w:hAnsi="Arial" w:cs="Arial"/>
        </w:rPr>
        <w:t>well into their 80’s and 90’s.  Research shows that the earlier they commit to a healthy lifestyle, the better their chances of ageing well and the more physically active and connected with others they are, the better they can feel regardless of age, even if they have some health issues.   The stories and the information in this booklet show the importance of health and wellbeing as people grow older.</w:t>
      </w:r>
    </w:p>
    <w:p w:rsidR="00ED6595" w:rsidRPr="00B871FD" w:rsidRDefault="00ED6595" w:rsidP="003A3E74">
      <w:pPr>
        <w:autoSpaceDE w:val="0"/>
        <w:autoSpaceDN w:val="0"/>
        <w:adjustRightInd w:val="0"/>
        <w:spacing w:after="0" w:line="240" w:lineRule="auto"/>
        <w:rPr>
          <w:rFonts w:ascii="Arial" w:hAnsi="Arial" w:cs="Arial"/>
          <w:b/>
          <w:bCs/>
          <w:color w:val="7030A0"/>
          <w:sz w:val="16"/>
          <w:szCs w:val="16"/>
        </w:rPr>
      </w:pPr>
    </w:p>
    <w:p w:rsidR="00ED6595" w:rsidRPr="00D268F3" w:rsidRDefault="00ED6595" w:rsidP="003A3E74">
      <w:pPr>
        <w:autoSpaceDE w:val="0"/>
        <w:autoSpaceDN w:val="0"/>
        <w:adjustRightInd w:val="0"/>
        <w:spacing w:after="0" w:line="240" w:lineRule="auto"/>
        <w:rPr>
          <w:rFonts w:ascii="Arial" w:hAnsi="Arial" w:cs="Arial"/>
          <w:bCs/>
        </w:rPr>
      </w:pPr>
      <w:r w:rsidRPr="00D268F3">
        <w:rPr>
          <w:rFonts w:ascii="Arial" w:hAnsi="Arial" w:cs="Arial"/>
          <w:bCs/>
        </w:rPr>
        <w:t>A link to this resource can be found at:</w:t>
      </w:r>
    </w:p>
    <w:p w:rsidR="00ED6595" w:rsidRPr="00D268F3" w:rsidRDefault="00A6094B" w:rsidP="003A3E74">
      <w:pPr>
        <w:autoSpaceDE w:val="0"/>
        <w:autoSpaceDN w:val="0"/>
        <w:adjustRightInd w:val="0"/>
        <w:spacing w:after="0" w:line="240" w:lineRule="auto"/>
        <w:rPr>
          <w:rFonts w:ascii="Arial" w:hAnsi="Arial" w:cs="Arial"/>
          <w:b/>
          <w:bCs/>
          <w:color w:val="7030A0"/>
        </w:rPr>
      </w:pPr>
      <w:hyperlink r:id="rId9" w:history="1">
        <w:r w:rsidR="00ED6595" w:rsidRPr="00D268F3">
          <w:rPr>
            <w:rStyle w:val="Hyperlink"/>
            <w:rFonts w:ascii="Arial" w:hAnsi="Arial" w:cs="Arial"/>
            <w:b/>
            <w:bCs/>
          </w:rPr>
          <w:t>http://hanet.health.vic.gov.au/attachments/Sarah.Yallop/2016210154439_1507001_Well%20for%20Life.pdf</w:t>
        </w:r>
      </w:hyperlink>
    </w:p>
    <w:p w:rsidR="00ED6595" w:rsidRDefault="00ED6595" w:rsidP="0004086C">
      <w:pPr>
        <w:autoSpaceDE w:val="0"/>
        <w:autoSpaceDN w:val="0"/>
        <w:adjustRightInd w:val="0"/>
        <w:spacing w:after="0" w:line="240" w:lineRule="auto"/>
        <w:rPr>
          <w:rFonts w:ascii="Arial" w:hAnsi="Arial" w:cs="Arial"/>
          <w:b/>
          <w:bCs/>
          <w:color w:val="7030A0"/>
          <w:sz w:val="28"/>
          <w:szCs w:val="28"/>
        </w:rPr>
      </w:pPr>
    </w:p>
    <w:p w:rsidR="00ED6595" w:rsidRDefault="00ED6595" w:rsidP="00464A25">
      <w:pPr>
        <w:autoSpaceDE w:val="0"/>
        <w:autoSpaceDN w:val="0"/>
        <w:adjustRightInd w:val="0"/>
        <w:spacing w:after="0" w:line="240" w:lineRule="auto"/>
        <w:rPr>
          <w:rFonts w:ascii="Arial" w:hAnsi="Arial" w:cs="Arial"/>
          <w:b/>
          <w:bCs/>
          <w:color w:val="7030A0"/>
          <w:sz w:val="28"/>
          <w:szCs w:val="28"/>
        </w:rPr>
      </w:pPr>
    </w:p>
    <w:p w:rsidR="00ED6595" w:rsidRDefault="00ED6595" w:rsidP="00464A25">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Physical Activity in Planned Activity Groups – an e-learning package</w:t>
      </w:r>
    </w:p>
    <w:p w:rsidR="00ED6595" w:rsidRPr="00B871FD" w:rsidRDefault="00ED6595" w:rsidP="00464A25">
      <w:pPr>
        <w:autoSpaceDE w:val="0"/>
        <w:autoSpaceDN w:val="0"/>
        <w:adjustRightInd w:val="0"/>
        <w:spacing w:after="0" w:line="240" w:lineRule="auto"/>
        <w:rPr>
          <w:rFonts w:ascii="Arial" w:hAnsi="Arial" w:cs="Arial"/>
          <w:sz w:val="16"/>
          <w:szCs w:val="16"/>
        </w:rPr>
      </w:pPr>
    </w:p>
    <w:p w:rsidR="00ED6595" w:rsidRPr="00464A25" w:rsidRDefault="00ED6595" w:rsidP="00464A25">
      <w:pPr>
        <w:autoSpaceDE w:val="0"/>
        <w:autoSpaceDN w:val="0"/>
        <w:adjustRightInd w:val="0"/>
        <w:spacing w:after="0" w:line="240" w:lineRule="auto"/>
        <w:rPr>
          <w:rFonts w:ascii="Arial" w:hAnsi="Arial" w:cs="Arial"/>
        </w:rPr>
      </w:pPr>
      <w:r>
        <w:rPr>
          <w:rFonts w:ascii="Arial" w:hAnsi="Arial" w:cs="Arial"/>
        </w:rPr>
        <w:t xml:space="preserve">This e-leaning package supports Planned Activity Group staff / volunteers to increase physical activity.  </w:t>
      </w:r>
      <w:r w:rsidRPr="00464A25">
        <w:rPr>
          <w:rFonts w:ascii="Arial" w:hAnsi="Arial" w:cs="Arial"/>
        </w:rPr>
        <w:t>There are 4 modules</w:t>
      </w:r>
      <w:r>
        <w:rPr>
          <w:rFonts w:ascii="Arial" w:hAnsi="Arial" w:cs="Arial"/>
        </w:rPr>
        <w:t xml:space="preserve"> but each can be completed separately &amp; a certificate of completion will be issued at the end of each module.  The 4 modules are:</w:t>
      </w:r>
    </w:p>
    <w:p w:rsidR="00ED6595" w:rsidRPr="00464A25" w:rsidRDefault="00ED6595" w:rsidP="00464A25">
      <w:pPr>
        <w:numPr>
          <w:ilvl w:val="0"/>
          <w:numId w:val="18"/>
        </w:numPr>
        <w:autoSpaceDE w:val="0"/>
        <w:autoSpaceDN w:val="0"/>
        <w:adjustRightInd w:val="0"/>
        <w:spacing w:after="0" w:line="240" w:lineRule="auto"/>
        <w:rPr>
          <w:rFonts w:ascii="Arial" w:hAnsi="Arial" w:cs="Arial"/>
        </w:rPr>
      </w:pPr>
      <w:r w:rsidRPr="00464A25">
        <w:rPr>
          <w:rFonts w:ascii="Arial" w:hAnsi="Arial" w:cs="Arial"/>
        </w:rPr>
        <w:t>Activity in Planned Activity Groups</w:t>
      </w:r>
    </w:p>
    <w:p w:rsidR="00ED6595" w:rsidRPr="00464A25" w:rsidRDefault="00ED6595" w:rsidP="00464A25">
      <w:pPr>
        <w:numPr>
          <w:ilvl w:val="0"/>
          <w:numId w:val="18"/>
        </w:numPr>
        <w:autoSpaceDE w:val="0"/>
        <w:autoSpaceDN w:val="0"/>
        <w:adjustRightInd w:val="0"/>
        <w:spacing w:after="0" w:line="240" w:lineRule="auto"/>
        <w:rPr>
          <w:rFonts w:ascii="Arial" w:hAnsi="Arial" w:cs="Arial"/>
          <w:bCs/>
        </w:rPr>
      </w:pPr>
      <w:r w:rsidRPr="00464A25">
        <w:rPr>
          <w:rFonts w:ascii="Arial" w:hAnsi="Arial" w:cs="Arial"/>
        </w:rPr>
        <w:t>Measurement of activity &amp; how to use a tool to evaluate activity in Planned Activity Groups</w:t>
      </w:r>
    </w:p>
    <w:p w:rsidR="00ED6595" w:rsidRPr="00464A25" w:rsidRDefault="00ED6595" w:rsidP="00464A25">
      <w:pPr>
        <w:numPr>
          <w:ilvl w:val="0"/>
          <w:numId w:val="18"/>
        </w:numPr>
        <w:autoSpaceDE w:val="0"/>
        <w:autoSpaceDN w:val="0"/>
        <w:adjustRightInd w:val="0"/>
        <w:spacing w:after="0" w:line="240" w:lineRule="auto"/>
        <w:rPr>
          <w:rFonts w:ascii="Arial" w:hAnsi="Arial" w:cs="Arial"/>
          <w:bCs/>
        </w:rPr>
      </w:pPr>
      <w:r w:rsidRPr="00464A25">
        <w:rPr>
          <w:rFonts w:ascii="Arial" w:hAnsi="Arial" w:cs="Arial"/>
          <w:bCs/>
        </w:rPr>
        <w:t>How to increase physical activity in Planned Activity Groups</w:t>
      </w:r>
    </w:p>
    <w:p w:rsidR="00ED6595" w:rsidRDefault="00ED6595" w:rsidP="00B871FD">
      <w:pPr>
        <w:numPr>
          <w:ilvl w:val="0"/>
          <w:numId w:val="18"/>
        </w:numPr>
        <w:autoSpaceDE w:val="0"/>
        <w:autoSpaceDN w:val="0"/>
        <w:adjustRightInd w:val="0"/>
        <w:spacing w:after="0" w:line="240" w:lineRule="auto"/>
        <w:rPr>
          <w:rFonts w:ascii="Arial" w:hAnsi="Arial" w:cs="Arial"/>
          <w:bCs/>
        </w:rPr>
      </w:pPr>
      <w:r w:rsidRPr="00464A25">
        <w:rPr>
          <w:rFonts w:ascii="Arial" w:hAnsi="Arial" w:cs="Arial"/>
          <w:bCs/>
        </w:rPr>
        <w:t>Tools to measure other domains</w:t>
      </w:r>
    </w:p>
    <w:p w:rsidR="00ED6595" w:rsidRPr="00B871FD" w:rsidRDefault="00ED6595" w:rsidP="00B871FD">
      <w:pPr>
        <w:autoSpaceDE w:val="0"/>
        <w:autoSpaceDN w:val="0"/>
        <w:adjustRightInd w:val="0"/>
        <w:spacing w:after="0" w:line="240" w:lineRule="auto"/>
        <w:rPr>
          <w:rFonts w:ascii="Arial" w:hAnsi="Arial" w:cs="Arial"/>
          <w:bCs/>
          <w:sz w:val="16"/>
          <w:szCs w:val="16"/>
        </w:rPr>
      </w:pPr>
    </w:p>
    <w:p w:rsidR="00ED6595" w:rsidRPr="00B871FD" w:rsidRDefault="00ED6595" w:rsidP="0004086C">
      <w:pPr>
        <w:autoSpaceDE w:val="0"/>
        <w:autoSpaceDN w:val="0"/>
        <w:adjustRightInd w:val="0"/>
        <w:spacing w:after="0" w:line="240" w:lineRule="auto"/>
        <w:rPr>
          <w:rFonts w:ascii="Arial" w:hAnsi="Arial" w:cs="Arial"/>
          <w:bCs/>
        </w:rPr>
      </w:pPr>
      <w:r w:rsidRPr="00D268F3">
        <w:rPr>
          <w:rFonts w:ascii="Arial" w:hAnsi="Arial" w:cs="Arial"/>
          <w:bCs/>
        </w:rPr>
        <w:t>A link to this resource can be found at:</w:t>
      </w:r>
      <w:r>
        <w:rPr>
          <w:rFonts w:ascii="Arial" w:hAnsi="Arial" w:cs="Arial"/>
          <w:bCs/>
        </w:rPr>
        <w:t xml:space="preserve">    </w:t>
      </w:r>
      <w:hyperlink r:id="rId10" w:history="1">
        <w:r w:rsidRPr="00464A25">
          <w:rPr>
            <w:rStyle w:val="Hyperlink"/>
            <w:rFonts w:ascii="Arial" w:hAnsi="Arial" w:cs="Arial"/>
            <w:b/>
            <w:bCs/>
          </w:rPr>
          <w:t>http://www.nari.net.au/elearning/story.html</w:t>
        </w:r>
      </w:hyperlink>
    </w:p>
    <w:p w:rsidR="00ED6595" w:rsidRPr="00464A25" w:rsidRDefault="00ED6595" w:rsidP="0004086C">
      <w:pPr>
        <w:autoSpaceDE w:val="0"/>
        <w:autoSpaceDN w:val="0"/>
        <w:adjustRightInd w:val="0"/>
        <w:spacing w:after="0" w:line="240" w:lineRule="auto"/>
        <w:rPr>
          <w:rFonts w:ascii="Arial" w:hAnsi="Arial" w:cs="Arial"/>
          <w:b/>
          <w:bCs/>
          <w:color w:val="339966"/>
          <w:sz w:val="28"/>
          <w:szCs w:val="28"/>
        </w:rPr>
      </w:pPr>
    </w:p>
    <w:p w:rsidR="00ED6595" w:rsidRDefault="00ED6595" w:rsidP="00B871FD">
      <w:pPr>
        <w:autoSpaceDE w:val="0"/>
        <w:autoSpaceDN w:val="0"/>
        <w:adjustRightInd w:val="0"/>
        <w:spacing w:after="0" w:line="240" w:lineRule="auto"/>
        <w:rPr>
          <w:rFonts w:ascii="Arial" w:hAnsi="Arial" w:cs="Arial"/>
          <w:b/>
          <w:bCs/>
          <w:color w:val="7030A0"/>
          <w:sz w:val="28"/>
          <w:szCs w:val="28"/>
        </w:rPr>
      </w:pPr>
    </w:p>
    <w:p w:rsidR="00ED6595" w:rsidRDefault="00ED6595" w:rsidP="00B871FD">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w:t>
      </w:r>
      <w:r w:rsidRPr="00666E9F">
        <w:rPr>
          <w:rFonts w:ascii="Arial" w:hAnsi="Arial" w:cs="Arial"/>
          <w:b/>
          <w:bCs/>
          <w:color w:val="7030A0"/>
          <w:sz w:val="28"/>
          <w:szCs w:val="28"/>
        </w:rPr>
        <w:t>C</w:t>
      </w:r>
      <w:r>
        <w:rPr>
          <w:rFonts w:ascii="Arial" w:hAnsi="Arial" w:cs="Arial"/>
          <w:b/>
          <w:bCs/>
          <w:color w:val="7030A0"/>
          <w:sz w:val="28"/>
          <w:szCs w:val="28"/>
        </w:rPr>
        <w:t>ontinence is our Business’ Forum</w:t>
      </w:r>
    </w:p>
    <w:p w:rsidR="00ED6595" w:rsidRPr="00B871FD" w:rsidRDefault="00ED6595" w:rsidP="00B871FD">
      <w:pPr>
        <w:autoSpaceDE w:val="0"/>
        <w:autoSpaceDN w:val="0"/>
        <w:adjustRightInd w:val="0"/>
        <w:spacing w:after="0" w:line="240" w:lineRule="auto"/>
        <w:rPr>
          <w:rFonts w:ascii="Arial" w:hAnsi="Arial" w:cs="Arial"/>
          <w:b/>
          <w:bCs/>
          <w:color w:val="7030A0"/>
          <w:sz w:val="16"/>
          <w:szCs w:val="16"/>
        </w:rPr>
      </w:pPr>
    </w:p>
    <w:p w:rsidR="00ED6595" w:rsidRPr="00666E9F" w:rsidRDefault="00ED6595" w:rsidP="00B871FD">
      <w:pPr>
        <w:spacing w:after="0" w:line="240" w:lineRule="auto"/>
        <w:rPr>
          <w:rFonts w:ascii="Arial" w:hAnsi="Arial" w:cs="Arial"/>
        </w:rPr>
      </w:pPr>
      <w:r>
        <w:rPr>
          <w:rFonts w:ascii="Arial" w:hAnsi="Arial" w:cs="Arial"/>
        </w:rPr>
        <w:t xml:space="preserve">The </w:t>
      </w:r>
      <w:r w:rsidRPr="00666E9F">
        <w:rPr>
          <w:rFonts w:ascii="Arial" w:hAnsi="Arial" w:cs="Arial"/>
        </w:rPr>
        <w:t xml:space="preserve">bi-annual Home and Community Care Continence Forum </w:t>
      </w:r>
      <w:r>
        <w:rPr>
          <w:rFonts w:ascii="Arial" w:hAnsi="Arial" w:cs="Arial"/>
        </w:rPr>
        <w:t>for</w:t>
      </w:r>
      <w:r w:rsidRPr="00666E9F">
        <w:rPr>
          <w:rFonts w:ascii="Arial" w:hAnsi="Arial" w:cs="Arial"/>
        </w:rPr>
        <w:t xml:space="preserve"> District Nurses, District Nursing Managers and Continence Nurse Advisors/Consultants</w:t>
      </w:r>
      <w:r>
        <w:rPr>
          <w:rFonts w:ascii="Arial" w:hAnsi="Arial" w:cs="Arial"/>
        </w:rPr>
        <w:t xml:space="preserve"> will be held on Wednesday, 11</w:t>
      </w:r>
      <w:r w:rsidRPr="00666E9F">
        <w:rPr>
          <w:rFonts w:ascii="Arial" w:hAnsi="Arial" w:cs="Arial"/>
          <w:vertAlign w:val="superscript"/>
        </w:rPr>
        <w:t>th</w:t>
      </w:r>
      <w:r>
        <w:rPr>
          <w:rFonts w:ascii="Arial" w:hAnsi="Arial" w:cs="Arial"/>
        </w:rPr>
        <w:t xml:space="preserve"> May, 2016, from 10am – 3.30pm in the Gum San Great Hall, Ararat</w:t>
      </w:r>
      <w:r w:rsidRPr="00666E9F">
        <w:rPr>
          <w:rFonts w:ascii="Arial" w:hAnsi="Arial" w:cs="Arial"/>
        </w:rPr>
        <w:t>.</w:t>
      </w:r>
    </w:p>
    <w:p w:rsidR="00ED6595" w:rsidRDefault="00ED6595" w:rsidP="00B871FD">
      <w:pPr>
        <w:spacing w:after="0" w:line="240" w:lineRule="auto"/>
        <w:rPr>
          <w:rFonts w:ascii="Arial" w:hAnsi="Arial" w:cs="Arial"/>
        </w:rPr>
      </w:pPr>
    </w:p>
    <w:p w:rsidR="00ED6595" w:rsidRPr="00666E9F" w:rsidRDefault="00ED6595" w:rsidP="00B871FD">
      <w:pPr>
        <w:spacing w:after="0" w:line="240" w:lineRule="auto"/>
        <w:rPr>
          <w:rFonts w:ascii="Arial" w:hAnsi="Arial" w:cs="Arial"/>
        </w:rPr>
      </w:pPr>
      <w:r w:rsidRPr="00666E9F">
        <w:rPr>
          <w:rFonts w:ascii="Arial" w:hAnsi="Arial" w:cs="Arial"/>
        </w:rPr>
        <w:t>The agenda will include:</w:t>
      </w:r>
    </w:p>
    <w:p w:rsidR="00ED6595" w:rsidRPr="00666E9F" w:rsidRDefault="00ED6595" w:rsidP="00B871FD">
      <w:pPr>
        <w:spacing w:after="0" w:line="240" w:lineRule="auto"/>
        <w:rPr>
          <w:rFonts w:ascii="Arial" w:hAnsi="Arial" w:cs="Arial"/>
        </w:rPr>
      </w:pPr>
      <w:r w:rsidRPr="00666E9F">
        <w:rPr>
          <w:rFonts w:ascii="Arial" w:hAnsi="Arial" w:cs="Arial"/>
        </w:rPr>
        <w:t>·         Why bladder scanners are useful in developing continence treatment plans</w:t>
      </w:r>
    </w:p>
    <w:p w:rsidR="00ED6595" w:rsidRPr="00666E9F" w:rsidRDefault="00ED6595" w:rsidP="00B871FD">
      <w:pPr>
        <w:spacing w:after="0" w:line="240" w:lineRule="auto"/>
        <w:rPr>
          <w:rFonts w:ascii="Arial" w:hAnsi="Arial" w:cs="Arial"/>
        </w:rPr>
      </w:pPr>
      <w:r w:rsidRPr="00666E9F">
        <w:rPr>
          <w:rFonts w:ascii="Arial" w:hAnsi="Arial" w:cs="Arial"/>
        </w:rPr>
        <w:t xml:space="preserve">·         Finalisation of our HACC sample District Nurse continence assessment checklist </w:t>
      </w:r>
    </w:p>
    <w:p w:rsidR="00ED6595" w:rsidRPr="00666E9F" w:rsidRDefault="00ED6595" w:rsidP="00B871FD">
      <w:pPr>
        <w:spacing w:after="0" w:line="240" w:lineRule="auto"/>
        <w:rPr>
          <w:rFonts w:ascii="Arial" w:hAnsi="Arial" w:cs="Arial"/>
        </w:rPr>
      </w:pPr>
      <w:r w:rsidRPr="00666E9F">
        <w:rPr>
          <w:rFonts w:ascii="Arial" w:hAnsi="Arial" w:cs="Arial"/>
        </w:rPr>
        <w:t>·         Further development of clear and concise referral pathways between continence service providers</w:t>
      </w:r>
    </w:p>
    <w:p w:rsidR="00ED6595" w:rsidRDefault="00ED6595" w:rsidP="00B871FD">
      <w:pPr>
        <w:spacing w:after="0" w:line="240" w:lineRule="auto"/>
        <w:rPr>
          <w:rFonts w:ascii="Arial" w:hAnsi="Arial" w:cs="Arial"/>
        </w:rPr>
      </w:pPr>
      <w:r w:rsidRPr="00666E9F">
        <w:rPr>
          <w:rFonts w:ascii="Arial" w:hAnsi="Arial" w:cs="Arial"/>
        </w:rPr>
        <w:t xml:space="preserve">·         </w:t>
      </w:r>
      <w:r>
        <w:rPr>
          <w:rFonts w:ascii="Arial" w:hAnsi="Arial" w:cs="Arial"/>
        </w:rPr>
        <w:t>A refresher on</w:t>
      </w:r>
      <w:r w:rsidRPr="00666E9F">
        <w:rPr>
          <w:rFonts w:ascii="Arial" w:hAnsi="Arial" w:cs="Arial"/>
        </w:rPr>
        <w:t xml:space="preserve"> the true va</w:t>
      </w:r>
      <w:r>
        <w:rPr>
          <w:rFonts w:ascii="Arial" w:hAnsi="Arial" w:cs="Arial"/>
        </w:rPr>
        <w:t xml:space="preserve">lue of ‘dipsticks’ </w:t>
      </w:r>
    </w:p>
    <w:p w:rsidR="00ED6595" w:rsidRPr="00B871FD" w:rsidRDefault="00ED6595" w:rsidP="00B871FD">
      <w:pPr>
        <w:spacing w:after="0" w:line="240" w:lineRule="auto"/>
        <w:rPr>
          <w:rFonts w:ascii="Arial" w:hAnsi="Arial" w:cs="Arial"/>
          <w:sz w:val="16"/>
          <w:szCs w:val="16"/>
        </w:rPr>
      </w:pPr>
    </w:p>
    <w:p w:rsidR="00ED6595" w:rsidRPr="003D23D3" w:rsidRDefault="00ED6595" w:rsidP="00B871FD">
      <w:pPr>
        <w:spacing w:after="0" w:line="240" w:lineRule="auto"/>
        <w:rPr>
          <w:rFonts w:ascii="Arial" w:hAnsi="Arial" w:cs="Arial"/>
          <w:color w:val="000000"/>
          <w:lang w:eastAsia="en-AU"/>
        </w:rPr>
      </w:pPr>
      <w:r w:rsidRPr="003D23D3">
        <w:rPr>
          <w:rFonts w:ascii="Arial" w:hAnsi="Arial" w:cs="Arial"/>
          <w:lang w:eastAsia="en-AU"/>
        </w:rPr>
        <w:t>There will be a trade display from Continence aids/equipment companies to demonstrate the latest and greatest.</w:t>
      </w:r>
      <w:r w:rsidRPr="003D23D3">
        <w:rPr>
          <w:rFonts w:ascii="Arial" w:hAnsi="Arial" w:cs="Arial"/>
          <w:b/>
          <w:bCs/>
          <w:color w:val="E46C0A"/>
          <w:lang w:eastAsia="en-AU"/>
        </w:rPr>
        <w:t xml:space="preserve">  </w:t>
      </w:r>
      <w:r w:rsidRPr="003D23D3">
        <w:rPr>
          <w:rFonts w:ascii="Arial" w:hAnsi="Arial" w:cs="Arial"/>
          <w:bCs/>
          <w:lang w:eastAsia="en-AU"/>
        </w:rPr>
        <w:t>Please register with Robyn Fletcher at:</w:t>
      </w:r>
      <w:r w:rsidRPr="003D23D3">
        <w:rPr>
          <w:rFonts w:ascii="Arial" w:hAnsi="Arial" w:cs="Arial"/>
          <w:b/>
          <w:bCs/>
          <w:color w:val="E46C0A"/>
          <w:lang w:eastAsia="en-AU"/>
        </w:rPr>
        <w:t xml:space="preserve"> </w:t>
      </w:r>
      <w:r w:rsidRPr="003D23D3">
        <w:rPr>
          <w:rFonts w:ascii="Arial" w:hAnsi="Arial" w:cs="Arial"/>
          <w:lang w:eastAsia="en-AU"/>
        </w:rPr>
        <w:t xml:space="preserve"> </w:t>
      </w:r>
      <w:hyperlink r:id="rId11" w:history="1">
        <w:r w:rsidRPr="00B871FD">
          <w:rPr>
            <w:rStyle w:val="Hyperlink"/>
            <w:rFonts w:ascii="Arial" w:hAnsi="Arial" w:cs="Arial"/>
            <w:b/>
            <w:lang w:eastAsia="en-AU"/>
          </w:rPr>
          <w:t>robynf@bchc.org.au</w:t>
        </w:r>
      </w:hyperlink>
    </w:p>
    <w:p w:rsidR="00ED6595" w:rsidRDefault="00ED6595" w:rsidP="00B871FD">
      <w:pPr>
        <w:autoSpaceDE w:val="0"/>
        <w:autoSpaceDN w:val="0"/>
        <w:adjustRightInd w:val="0"/>
        <w:spacing w:after="0" w:line="240" w:lineRule="auto"/>
        <w:rPr>
          <w:rFonts w:ascii="Arial" w:hAnsi="Arial" w:cs="Arial"/>
          <w:b/>
          <w:bCs/>
          <w:color w:val="7030A0"/>
          <w:sz w:val="28"/>
          <w:szCs w:val="28"/>
        </w:rPr>
      </w:pPr>
    </w:p>
    <w:p w:rsidR="00ED6595" w:rsidRDefault="00ED6595" w:rsidP="00197B59">
      <w:pPr>
        <w:autoSpaceDE w:val="0"/>
        <w:autoSpaceDN w:val="0"/>
        <w:adjustRightInd w:val="0"/>
        <w:spacing w:after="0" w:line="240" w:lineRule="auto"/>
        <w:rPr>
          <w:rFonts w:ascii="Arial" w:hAnsi="Arial" w:cs="Arial"/>
          <w:b/>
          <w:bCs/>
          <w:color w:val="7030A0"/>
          <w:sz w:val="28"/>
          <w:szCs w:val="28"/>
        </w:rPr>
      </w:pPr>
    </w:p>
    <w:p w:rsidR="00ED6595" w:rsidRDefault="00ED6595" w:rsidP="00197B59">
      <w:pPr>
        <w:autoSpaceDE w:val="0"/>
        <w:autoSpaceDN w:val="0"/>
        <w:adjustRightInd w:val="0"/>
        <w:spacing w:after="0" w:line="240" w:lineRule="auto"/>
        <w:rPr>
          <w:rFonts w:ascii="Arial" w:hAnsi="Arial" w:cs="Arial"/>
          <w:b/>
          <w:bCs/>
          <w:color w:val="7030A0"/>
          <w:sz w:val="28"/>
          <w:szCs w:val="28"/>
        </w:rPr>
      </w:pPr>
      <w:r>
        <w:rPr>
          <w:rFonts w:ascii="Arial" w:hAnsi="Arial" w:cs="Arial"/>
          <w:b/>
          <w:bCs/>
          <w:color w:val="7030A0"/>
          <w:sz w:val="28"/>
          <w:szCs w:val="28"/>
        </w:rPr>
        <w:t>Victorian Eye care Services</w:t>
      </w:r>
    </w:p>
    <w:p w:rsidR="00ED6595" w:rsidRPr="00F416A8" w:rsidRDefault="00ED6595" w:rsidP="00E9046A">
      <w:pPr>
        <w:autoSpaceDE w:val="0"/>
        <w:autoSpaceDN w:val="0"/>
        <w:adjustRightInd w:val="0"/>
        <w:spacing w:after="0" w:line="240" w:lineRule="auto"/>
        <w:rPr>
          <w:rFonts w:ascii="Arial" w:eastAsia="MS Mincho" w:hAnsi="Arial" w:cs="Arial"/>
          <w:color w:val="339966"/>
          <w:sz w:val="16"/>
          <w:szCs w:val="16"/>
          <w:lang w:eastAsia="ja-JP"/>
        </w:rPr>
      </w:pPr>
    </w:p>
    <w:p w:rsidR="00ED6595" w:rsidRPr="00197B59" w:rsidRDefault="00ED6595" w:rsidP="00197B59">
      <w:pPr>
        <w:autoSpaceDE w:val="0"/>
        <w:autoSpaceDN w:val="0"/>
        <w:adjustRightInd w:val="0"/>
        <w:spacing w:after="120" w:line="240" w:lineRule="auto"/>
        <w:rPr>
          <w:rFonts w:ascii="Arial" w:eastAsia="MS Mincho" w:hAnsi="Arial" w:cs="Arial"/>
          <w:color w:val="2F2F2F"/>
          <w:lang w:eastAsia="ja-JP"/>
        </w:rPr>
      </w:pPr>
      <w:r w:rsidRPr="00197B59">
        <w:rPr>
          <w:rFonts w:ascii="Arial" w:eastAsia="MS Mincho" w:hAnsi="Arial" w:cs="Arial"/>
          <w:color w:val="000000"/>
          <w:lang w:eastAsia="ja-JP"/>
        </w:rPr>
        <w:t>The Victorian Eye</w:t>
      </w:r>
      <w:r>
        <w:rPr>
          <w:rFonts w:ascii="Arial" w:eastAsia="MS Mincho" w:hAnsi="Arial" w:cs="Arial"/>
          <w:color w:val="000000"/>
          <w:lang w:eastAsia="ja-JP"/>
        </w:rPr>
        <w:t xml:space="preserve"> </w:t>
      </w:r>
      <w:r w:rsidRPr="00197B59">
        <w:rPr>
          <w:rFonts w:ascii="Arial" w:eastAsia="MS Mincho" w:hAnsi="Arial" w:cs="Arial"/>
          <w:color w:val="000000"/>
          <w:lang w:eastAsia="ja-JP"/>
        </w:rPr>
        <w:t>care Service (VES) is a statewide eye</w:t>
      </w:r>
      <w:r>
        <w:rPr>
          <w:rFonts w:ascii="Arial" w:eastAsia="MS Mincho" w:hAnsi="Arial" w:cs="Arial"/>
          <w:color w:val="000000"/>
          <w:lang w:eastAsia="ja-JP"/>
        </w:rPr>
        <w:t xml:space="preserve"> </w:t>
      </w:r>
      <w:r w:rsidRPr="00197B59">
        <w:rPr>
          <w:rFonts w:ascii="Arial" w:eastAsia="MS Mincho" w:hAnsi="Arial" w:cs="Arial"/>
          <w:color w:val="000000"/>
          <w:lang w:eastAsia="ja-JP"/>
        </w:rPr>
        <w:t>care and visual aid service for people experiencing disadvantage or other barriers to accessing eye</w:t>
      </w:r>
      <w:r>
        <w:rPr>
          <w:rFonts w:ascii="Arial" w:eastAsia="MS Mincho" w:hAnsi="Arial" w:cs="Arial"/>
          <w:color w:val="000000"/>
          <w:lang w:eastAsia="ja-JP"/>
        </w:rPr>
        <w:t xml:space="preserve"> </w:t>
      </w:r>
      <w:r w:rsidRPr="00197B59">
        <w:rPr>
          <w:rFonts w:ascii="Arial" w:eastAsia="MS Mincho" w:hAnsi="Arial" w:cs="Arial"/>
          <w:color w:val="000000"/>
          <w:lang w:eastAsia="ja-JP"/>
        </w:rPr>
        <w:t xml:space="preserve">care services. The Australian College of Optometry (ACO) coordinates delivery across a range of locations and in partnership with private practice optometrists in rural regions.  The ACO can be contacted at (03) </w:t>
      </w:r>
      <w:r w:rsidRPr="00197B59">
        <w:rPr>
          <w:rFonts w:ascii="Arial" w:eastAsia="MS Mincho" w:hAnsi="Arial" w:cs="Arial"/>
          <w:color w:val="2F2F2F"/>
          <w:lang w:eastAsia="ja-JP"/>
        </w:rPr>
        <w:t>9349 7400.</w:t>
      </w:r>
    </w:p>
    <w:p w:rsidR="00ED6595" w:rsidRPr="00197B59" w:rsidRDefault="00ED6595" w:rsidP="00197B59">
      <w:pPr>
        <w:autoSpaceDE w:val="0"/>
        <w:autoSpaceDN w:val="0"/>
        <w:adjustRightInd w:val="0"/>
        <w:spacing w:after="0" w:line="240" w:lineRule="auto"/>
        <w:rPr>
          <w:rFonts w:ascii="Arial" w:eastAsia="MS Mincho" w:hAnsi="Arial" w:cs="Arial"/>
          <w:color w:val="000000"/>
          <w:lang w:eastAsia="ja-JP"/>
        </w:rPr>
      </w:pPr>
      <w:r w:rsidRPr="00197B59">
        <w:rPr>
          <w:rFonts w:ascii="Arial" w:eastAsia="MS Mincho" w:hAnsi="Arial" w:cs="Arial"/>
          <w:color w:val="000000"/>
          <w:lang w:eastAsia="ja-JP"/>
        </w:rPr>
        <w:t>VES includes services such as:</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t>the Victorian Aboriginal Subsidised Spectacles Scheme</w:t>
      </w:r>
    </w:p>
    <w:p w:rsidR="00ED6595" w:rsidRPr="00197B59" w:rsidRDefault="00ED6595" w:rsidP="00197B59">
      <w:pPr>
        <w:tabs>
          <w:tab w:val="left" w:pos="720"/>
        </w:tabs>
        <w:autoSpaceDE w:val="0"/>
        <w:autoSpaceDN w:val="0"/>
        <w:adjustRightInd w:val="0"/>
        <w:spacing w:after="12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t>outreach to supported residential services, public sector residential aged care facilities, Aboriginal health services, older person public high-rise homelessness services, youth justice services, disability services and community health centres that provide refugee and asylum seekers care.</w:t>
      </w:r>
    </w:p>
    <w:p w:rsidR="00ED6595" w:rsidRPr="00197B59" w:rsidRDefault="00ED6595" w:rsidP="00197B59">
      <w:pPr>
        <w:autoSpaceDE w:val="0"/>
        <w:autoSpaceDN w:val="0"/>
        <w:adjustRightInd w:val="0"/>
        <w:spacing w:after="0" w:line="240" w:lineRule="auto"/>
        <w:rPr>
          <w:rFonts w:ascii="Arial" w:eastAsia="MS Mincho" w:hAnsi="Arial" w:cs="Arial"/>
          <w:color w:val="000000"/>
          <w:lang w:eastAsia="ja-JP"/>
        </w:rPr>
      </w:pPr>
      <w:r w:rsidRPr="00197B59">
        <w:rPr>
          <w:rFonts w:ascii="Arial" w:eastAsia="MS Mincho" w:hAnsi="Arial" w:cs="Arial"/>
          <w:color w:val="000000"/>
          <w:lang w:eastAsia="ja-JP"/>
        </w:rPr>
        <w:t>Eligibility criteria</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H</w:t>
      </w:r>
      <w:r w:rsidRPr="00197B59">
        <w:rPr>
          <w:rFonts w:ascii="Arial" w:eastAsia="MS Mincho" w:hAnsi="Arial" w:cs="Arial"/>
          <w:color w:val="000000"/>
          <w:lang w:eastAsia="ja-JP"/>
        </w:rPr>
        <w:t>older of a current hea</w:t>
      </w:r>
      <w:r>
        <w:rPr>
          <w:rFonts w:ascii="Arial" w:eastAsia="MS Mincho" w:hAnsi="Arial" w:cs="Arial"/>
          <w:color w:val="000000"/>
          <w:lang w:eastAsia="ja-JP"/>
        </w:rPr>
        <w:t>lth care card for at least</w:t>
      </w:r>
      <w:r w:rsidRPr="00197B59">
        <w:rPr>
          <w:rFonts w:ascii="Arial" w:eastAsia="MS Mincho" w:hAnsi="Arial" w:cs="Arial"/>
          <w:color w:val="000000"/>
          <w:lang w:eastAsia="ja-JP"/>
        </w:rPr>
        <w:t xml:space="preserve"> six months</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H</w:t>
      </w:r>
      <w:r w:rsidRPr="00197B59">
        <w:rPr>
          <w:rFonts w:ascii="Arial" w:eastAsia="MS Mincho" w:hAnsi="Arial" w:cs="Arial"/>
          <w:color w:val="000000"/>
          <w:lang w:eastAsia="ja-JP"/>
        </w:rPr>
        <w:t>older of a current pension concession card</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C</w:t>
      </w:r>
      <w:r w:rsidRPr="00197B59">
        <w:rPr>
          <w:rFonts w:ascii="Arial" w:eastAsia="MS Mincho" w:hAnsi="Arial" w:cs="Arial"/>
          <w:color w:val="000000"/>
          <w:lang w:eastAsia="ja-JP"/>
        </w:rPr>
        <w:t>hildren with Child Protection involvement for their care, such as Out of Home Care</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P</w:t>
      </w:r>
      <w:r w:rsidRPr="00197B59">
        <w:rPr>
          <w:rFonts w:ascii="Arial" w:eastAsia="MS Mincho" w:hAnsi="Arial" w:cs="Arial"/>
          <w:color w:val="000000"/>
          <w:lang w:eastAsia="ja-JP"/>
        </w:rPr>
        <w:t>eople from Aboriginal and Torres Strait Islander backgrounds (a further subsidy combines with the VES for the Victorian Aboriginal Spectacles Subsidy Scheme)</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P</w:t>
      </w:r>
      <w:r w:rsidRPr="00197B59">
        <w:rPr>
          <w:rFonts w:ascii="Arial" w:eastAsia="MS Mincho" w:hAnsi="Arial" w:cs="Arial"/>
          <w:color w:val="000000"/>
          <w:lang w:eastAsia="ja-JP"/>
        </w:rPr>
        <w:t>eople from culturally and linguistically diverse backgrounds</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P</w:t>
      </w:r>
      <w:r w:rsidRPr="00197B59">
        <w:rPr>
          <w:rFonts w:ascii="Arial" w:eastAsia="MS Mincho" w:hAnsi="Arial" w:cs="Arial"/>
          <w:color w:val="000000"/>
          <w:lang w:eastAsia="ja-JP"/>
        </w:rPr>
        <w:t>eople experiencing financial disadvantage (including people who experience or are at risk of homelessness)</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P</w:t>
      </w:r>
      <w:r w:rsidRPr="00197B59">
        <w:rPr>
          <w:rFonts w:ascii="Arial" w:eastAsia="MS Mincho" w:hAnsi="Arial" w:cs="Arial"/>
          <w:color w:val="000000"/>
          <w:lang w:eastAsia="ja-JP"/>
        </w:rPr>
        <w:t>eople living in rural and remote areas</w:t>
      </w:r>
    </w:p>
    <w:p w:rsidR="00ED6595" w:rsidRPr="00197B59" w:rsidRDefault="00ED6595" w:rsidP="00197B59">
      <w:pPr>
        <w:tabs>
          <w:tab w:val="left" w:pos="720"/>
        </w:tabs>
        <w:autoSpaceDE w:val="0"/>
        <w:autoSpaceDN w:val="0"/>
        <w:adjustRightInd w:val="0"/>
        <w:spacing w:after="0" w:line="240" w:lineRule="auto"/>
        <w:ind w:left="714" w:hanging="357"/>
        <w:rPr>
          <w:rFonts w:ascii="Arial" w:eastAsia="MS Mincho" w:hAnsi="Arial" w:cs="Arial"/>
          <w:color w:val="000000"/>
          <w:lang w:eastAsia="ja-JP"/>
        </w:rPr>
      </w:pPr>
      <w:r w:rsidRPr="00197B59">
        <w:rPr>
          <w:rFonts w:ascii="Arial" w:eastAsia="MS Mincho" w:hAnsi="Arial" w:cs="Arial"/>
          <w:color w:val="000000"/>
          <w:lang w:eastAsia="ja-JP"/>
        </w:rPr>
        <w:t>·</w:t>
      </w:r>
      <w:r w:rsidRPr="00197B59">
        <w:rPr>
          <w:rFonts w:ascii="Arial" w:eastAsia="MS Mincho" w:hAnsi="Arial" w:cs="Arial"/>
          <w:color w:val="000000"/>
          <w:lang w:eastAsia="ja-JP"/>
        </w:rPr>
        <w:tab/>
      </w:r>
      <w:r>
        <w:rPr>
          <w:rFonts w:ascii="Arial" w:eastAsia="MS Mincho" w:hAnsi="Arial" w:cs="Arial"/>
          <w:color w:val="000000"/>
          <w:lang w:eastAsia="ja-JP"/>
        </w:rPr>
        <w:t>P</w:t>
      </w:r>
      <w:r w:rsidRPr="00197B59">
        <w:rPr>
          <w:rFonts w:ascii="Arial" w:eastAsia="MS Mincho" w:hAnsi="Arial" w:cs="Arial"/>
          <w:color w:val="000000"/>
          <w:lang w:eastAsia="ja-JP"/>
        </w:rPr>
        <w:t>eople living in public sector residential aged care, supported residential services, disability accommodation services, youth justice facilities and older person public housing.</w:t>
      </w:r>
    </w:p>
    <w:p w:rsidR="00ED6595" w:rsidRPr="00197B59" w:rsidRDefault="00ED6595" w:rsidP="00197B59">
      <w:pPr>
        <w:autoSpaceDE w:val="0"/>
        <w:autoSpaceDN w:val="0"/>
        <w:adjustRightInd w:val="0"/>
        <w:spacing w:after="0" w:line="240" w:lineRule="auto"/>
        <w:ind w:left="15"/>
        <w:rPr>
          <w:rFonts w:ascii="Arial" w:eastAsia="MS Mincho" w:hAnsi="Arial" w:cs="Arial"/>
          <w:color w:val="000000"/>
          <w:lang w:eastAsia="ja-JP"/>
        </w:rPr>
      </w:pPr>
    </w:p>
    <w:p w:rsidR="00ED6595" w:rsidRDefault="00ED6595" w:rsidP="00197B59">
      <w:pPr>
        <w:autoSpaceDE w:val="0"/>
        <w:autoSpaceDN w:val="0"/>
        <w:adjustRightInd w:val="0"/>
        <w:spacing w:after="0" w:line="240" w:lineRule="auto"/>
        <w:rPr>
          <w:rFonts w:ascii="Arial" w:eastAsia="MS Mincho" w:hAnsi="Arial" w:cs="Arial"/>
          <w:color w:val="000000"/>
          <w:lang w:eastAsia="ja-JP"/>
        </w:rPr>
      </w:pPr>
      <w:r w:rsidRPr="00197B59">
        <w:rPr>
          <w:rFonts w:ascii="Arial" w:eastAsia="MS Mincho" w:hAnsi="Arial" w:cs="Arial"/>
          <w:color w:val="000000"/>
          <w:lang w:eastAsia="ja-JP"/>
        </w:rPr>
        <w:t xml:space="preserve">For further information go to </w:t>
      </w:r>
      <w:hyperlink r:id="rId12" w:history="1">
        <w:r w:rsidRPr="00DF4595">
          <w:rPr>
            <w:rStyle w:val="Hyperlink"/>
            <w:rFonts w:ascii="Arial" w:eastAsia="MS Mincho" w:hAnsi="Arial" w:cs="Arial"/>
            <w:lang w:eastAsia="ja-JP"/>
          </w:rPr>
          <w:t>https://www2.health.vic.gov.au/ageing-and-aged-care/supporting-independent-living/victorian-eye-care-service</w:t>
        </w:r>
      </w:hyperlink>
    </w:p>
    <w:p w:rsidR="00ED6595" w:rsidRDefault="00ED6595" w:rsidP="003C32BB">
      <w:pPr>
        <w:spacing w:before="240" w:after="240"/>
        <w:jc w:val="both"/>
        <w:rPr>
          <w:rFonts w:ascii="Arial" w:hAnsi="Arial" w:cs="Arial"/>
          <w:b/>
          <w:color w:val="7030A0"/>
          <w:sz w:val="28"/>
          <w:szCs w:val="28"/>
        </w:rPr>
      </w:pPr>
    </w:p>
    <w:p w:rsidR="00ED6595" w:rsidRDefault="00ED6595" w:rsidP="003C32BB">
      <w:pPr>
        <w:spacing w:before="240" w:after="240"/>
        <w:jc w:val="both"/>
        <w:rPr>
          <w:rFonts w:ascii="Arial" w:hAnsi="Arial" w:cs="Arial"/>
          <w:b/>
          <w:color w:val="7030A0"/>
          <w:sz w:val="28"/>
          <w:szCs w:val="28"/>
        </w:rPr>
      </w:pPr>
    </w:p>
    <w:p w:rsidR="00ED6595" w:rsidRPr="003C32BB" w:rsidRDefault="00ED6595" w:rsidP="00FA1246">
      <w:pPr>
        <w:spacing w:before="480" w:after="240" w:line="240" w:lineRule="auto"/>
        <w:jc w:val="both"/>
        <w:rPr>
          <w:rFonts w:ascii="Arial" w:hAnsi="Arial" w:cs="Arial"/>
          <w:b/>
          <w:color w:val="7030A0"/>
          <w:sz w:val="28"/>
          <w:szCs w:val="28"/>
        </w:rPr>
      </w:pPr>
      <w:r w:rsidRPr="003C32BB">
        <w:rPr>
          <w:rFonts w:ascii="Arial" w:hAnsi="Arial" w:cs="Arial"/>
          <w:b/>
          <w:color w:val="7030A0"/>
          <w:sz w:val="28"/>
          <w:szCs w:val="28"/>
        </w:rPr>
        <w:lastRenderedPageBreak/>
        <w:t>Royal Commission into Family Violence –</w:t>
      </w:r>
      <w:r>
        <w:rPr>
          <w:rFonts w:ascii="Arial" w:hAnsi="Arial" w:cs="Arial"/>
          <w:b/>
          <w:color w:val="7030A0"/>
          <w:sz w:val="28"/>
          <w:szCs w:val="28"/>
        </w:rPr>
        <w:t xml:space="preserve"> D</w:t>
      </w:r>
      <w:r w:rsidRPr="003C32BB">
        <w:rPr>
          <w:rFonts w:ascii="Arial" w:hAnsi="Arial" w:cs="Arial"/>
          <w:b/>
          <w:color w:val="7030A0"/>
          <w:sz w:val="28"/>
          <w:szCs w:val="28"/>
        </w:rPr>
        <w:t>iversity recommendations</w:t>
      </w:r>
    </w:p>
    <w:p w:rsidR="00ED6595" w:rsidRPr="003C32BB" w:rsidRDefault="00ED6595" w:rsidP="008F1670">
      <w:pPr>
        <w:autoSpaceDE w:val="0"/>
        <w:autoSpaceDN w:val="0"/>
        <w:adjustRightInd w:val="0"/>
        <w:spacing w:after="0" w:line="240" w:lineRule="auto"/>
        <w:rPr>
          <w:rFonts w:ascii="Arial" w:eastAsia="MS Mincho" w:hAnsi="Arial" w:cs="Arial"/>
          <w:lang w:eastAsia="ja-JP"/>
        </w:rPr>
      </w:pPr>
      <w:r w:rsidRPr="003C32BB">
        <w:rPr>
          <w:rFonts w:ascii="Arial" w:hAnsi="Arial" w:cs="Arial"/>
          <w:bCs/>
        </w:rPr>
        <w:t>The MAV’s Diversity Policy Adviser, Bianca Nutt, has summarised the Royal Commission into Family Violence report recommendations in relation to Diversity.  Here are some of the key points of relevance to Aged Care service providers</w:t>
      </w:r>
      <w:r>
        <w:rPr>
          <w:rFonts w:ascii="Arial" w:hAnsi="Arial" w:cs="Arial"/>
          <w:bCs/>
        </w:rPr>
        <w:t>:</w:t>
      </w:r>
    </w:p>
    <w:p w:rsidR="00ED6595" w:rsidRDefault="00ED6595" w:rsidP="009E40E0">
      <w:pPr>
        <w:autoSpaceDE w:val="0"/>
        <w:autoSpaceDN w:val="0"/>
        <w:adjustRightInd w:val="0"/>
        <w:spacing w:after="0" w:line="240" w:lineRule="auto"/>
        <w:rPr>
          <w:rFonts w:ascii="Arial" w:eastAsia="MS Mincho" w:hAnsi="Arial" w:cs="Arial"/>
          <w:color w:val="000000"/>
          <w:lang w:eastAsia="ja-JP"/>
        </w:rPr>
      </w:pPr>
      <w:r w:rsidRPr="00F416A8">
        <w:rPr>
          <w:rFonts w:ascii="Arial" w:eastAsia="MS Mincho" w:hAnsi="Arial" w:cs="Arial"/>
          <w:bCs/>
          <w:color w:val="339966"/>
          <w:lang w:eastAsia="ja-JP"/>
        </w:rPr>
        <w:t xml:space="preserve"> </w:t>
      </w:r>
      <w:r>
        <w:rPr>
          <w:rFonts w:ascii="Arial" w:eastAsia="MS Mincho" w:hAnsi="Arial" w:cs="Arial"/>
          <w:color w:val="000000"/>
          <w:lang w:eastAsia="ja-JP"/>
        </w:rPr>
        <w:t xml:space="preserve"> </w:t>
      </w:r>
    </w:p>
    <w:p w:rsidR="00ED6595" w:rsidRDefault="00ED6595" w:rsidP="009E40E0">
      <w:pPr>
        <w:autoSpaceDE w:val="0"/>
        <w:autoSpaceDN w:val="0"/>
        <w:adjustRightInd w:val="0"/>
        <w:spacing w:after="0" w:line="240" w:lineRule="auto"/>
        <w:rPr>
          <w:rFonts w:ascii="Arial" w:eastAsia="MS Mincho" w:hAnsi="Arial" w:cs="Arial"/>
          <w:color w:val="000000"/>
          <w:lang w:eastAsia="ja-JP"/>
        </w:rPr>
      </w:pPr>
      <w:r>
        <w:rPr>
          <w:rFonts w:ascii="Arial" w:eastAsia="MS Mincho" w:hAnsi="Arial" w:cs="Arial"/>
          <w:b/>
          <w:bCs/>
          <w:color w:val="000000"/>
          <w:lang w:eastAsia="ja-JP"/>
        </w:rPr>
        <w:t xml:space="preserve">Older people:  </w:t>
      </w:r>
      <w:r>
        <w:rPr>
          <w:rFonts w:ascii="Arial" w:eastAsia="MS Mincho" w:hAnsi="Arial" w:cs="Arial"/>
          <w:color w:val="000000"/>
          <w:lang w:eastAsia="ja-JP"/>
        </w:rPr>
        <w:t>page 86</w:t>
      </w:r>
      <w:r>
        <w:rPr>
          <w:rFonts w:ascii="Arial" w:eastAsia="MS Mincho" w:hAnsi="Arial" w:cs="Arial"/>
          <w:b/>
          <w:bCs/>
          <w:color w:val="000000"/>
          <w:lang w:eastAsia="ja-JP"/>
        </w:rPr>
        <w:t xml:space="preserve"> </w:t>
      </w:r>
      <w:r>
        <w:rPr>
          <w:rFonts w:ascii="Arial" w:eastAsia="MS Mincho" w:hAnsi="Arial" w:cs="Arial"/>
          <w:color w:val="000000"/>
          <w:lang w:eastAsia="ja-JP"/>
        </w:rPr>
        <w:t>(Recommendations 153 – 155). Including:</w:t>
      </w:r>
    </w:p>
    <w:p w:rsidR="00ED6595" w:rsidRPr="00E46C82" w:rsidRDefault="00ED6595" w:rsidP="009E40E0">
      <w:pPr>
        <w:autoSpaceDE w:val="0"/>
        <w:autoSpaceDN w:val="0"/>
        <w:adjustRightInd w:val="0"/>
        <w:spacing w:after="0" w:line="240" w:lineRule="auto"/>
        <w:rPr>
          <w:rFonts w:ascii="Arial" w:eastAsia="MS Mincho" w:hAnsi="Arial" w:cs="Arial"/>
          <w:color w:val="000000"/>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encourage the Commonwealth Government within 12 months to ensure that the Human Resource Management Standard in the Community Care Common Standards Guide specifies that workers delivering services must have successfully completed certified training in identifying and responding to family violence and to review the existing Community Services Training Package courses relevant to providing ageing support to ensure that each course has a core, rather than elective, unit that adequately covers all manifestations of family violence.</w:t>
      </w:r>
    </w:p>
    <w:p w:rsidR="00ED6595" w:rsidRDefault="00ED6595" w:rsidP="008F1670">
      <w:pPr>
        <w:autoSpaceDE w:val="0"/>
        <w:autoSpaceDN w:val="0"/>
        <w:adjustRightInd w:val="0"/>
        <w:spacing w:after="0" w:line="240" w:lineRule="auto"/>
        <w:rPr>
          <w:rFonts w:ascii="Arial" w:eastAsia="MS Mincho" w:hAnsi="Arial" w:cs="Arial"/>
          <w:bCs/>
          <w:color w:val="339966"/>
          <w:lang w:eastAsia="ja-JP"/>
        </w:rPr>
      </w:pP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Arial" w:eastAsia="MS Mincho" w:hAnsi="Arial" w:cs="Arial"/>
          <w:b/>
          <w:bCs/>
          <w:color w:val="000000"/>
          <w:lang w:eastAsia="ja-JP"/>
        </w:rPr>
        <w:t xml:space="preserve">People with Disability: </w:t>
      </w:r>
      <w:r>
        <w:rPr>
          <w:rFonts w:ascii="Arial" w:eastAsia="MS Mincho" w:hAnsi="Arial" w:cs="Arial"/>
          <w:color w:val="000000"/>
          <w:lang w:eastAsia="ja-JP"/>
        </w:rPr>
        <w:t>page 91.</w:t>
      </w:r>
      <w:r>
        <w:rPr>
          <w:rFonts w:ascii="Arial" w:eastAsia="MS Mincho" w:hAnsi="Arial" w:cs="Arial"/>
          <w:b/>
          <w:bCs/>
          <w:color w:val="000000"/>
          <w:lang w:eastAsia="ja-JP"/>
        </w:rPr>
        <w:t xml:space="preserve"> </w:t>
      </w:r>
      <w:r>
        <w:rPr>
          <w:rFonts w:ascii="Arial" w:eastAsia="MS Mincho" w:hAnsi="Arial" w:cs="Arial"/>
          <w:color w:val="000000"/>
          <w:lang w:eastAsia="ja-JP"/>
        </w:rPr>
        <w:t>(Recommendations 170 – 179). Including:</w:t>
      </w: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fund training and education programs for disability workers—including HACC workers and interpreters, to encourage identification and reporting of family violence among people with disabilities, within two years.</w:t>
      </w: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 xml:space="preserve">adopt a consistent and comprehensive approach to the collection of data on people with disabilities who experience or perpetrate family violence, including collecting data from relevant services. </w:t>
      </w: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 xml:space="preserve">fund research into the prevalence of acquired brain injury among family violence victims and perpetrators, within two years. </w:t>
      </w:r>
    </w:p>
    <w:p w:rsidR="00ED6595" w:rsidRPr="00F416A8" w:rsidRDefault="00ED6595" w:rsidP="003C32BB">
      <w:pPr>
        <w:autoSpaceDE w:val="0"/>
        <w:autoSpaceDN w:val="0"/>
        <w:adjustRightInd w:val="0"/>
        <w:spacing w:after="0" w:line="240" w:lineRule="auto"/>
        <w:rPr>
          <w:rFonts w:ascii="Arial" w:eastAsia="MS Mincho" w:hAnsi="Arial" w:cs="Arial"/>
          <w:bCs/>
          <w:color w:val="339966"/>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encourage the Commonwealth Government and the National Disability Insurance Agency to ensure that all disability services workers involved in assessing needs and delivering services have successfully completed certified training in identifying and responding to family violence. This could include further developing and mandating the units on family violence and responding to suspected abuse in the Community Service Training Package, within five years.</w:t>
      </w:r>
    </w:p>
    <w:p w:rsidR="00ED6595" w:rsidRDefault="00ED6595" w:rsidP="00E43C6C">
      <w:pPr>
        <w:autoSpaceDE w:val="0"/>
        <w:autoSpaceDN w:val="0"/>
        <w:adjustRightInd w:val="0"/>
        <w:spacing w:after="0" w:line="240" w:lineRule="auto"/>
        <w:rPr>
          <w:rFonts w:ascii="Arial" w:hAnsi="Arial" w:cs="Arial"/>
          <w:b/>
          <w:bCs/>
          <w:color w:val="339966"/>
          <w:sz w:val="28"/>
          <w:szCs w:val="28"/>
        </w:rPr>
      </w:pP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Arial" w:eastAsia="MS Mincho" w:hAnsi="Arial" w:cs="Arial"/>
          <w:b/>
          <w:bCs/>
          <w:color w:val="000000"/>
          <w:lang w:eastAsia="ja-JP"/>
        </w:rPr>
        <w:t xml:space="preserve">Diversity in general: </w:t>
      </w:r>
      <w:r>
        <w:rPr>
          <w:rFonts w:ascii="Arial" w:eastAsia="MS Mincho" w:hAnsi="Arial" w:cs="Arial"/>
          <w:color w:val="000000"/>
          <w:lang w:eastAsia="ja-JP"/>
        </w:rPr>
        <w:t>page 83 (recommendations 139 – 143). Including:</w:t>
      </w: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 xml:space="preserve">funding to Seniors Rights Victoria, In Touch Multicultural Centre against Family Violence and Women with Disabilities Victoria. </w:t>
      </w:r>
    </w:p>
    <w:p w:rsidR="00ED6595" w:rsidRDefault="00ED6595" w:rsidP="003C32BB">
      <w:pPr>
        <w:autoSpaceDE w:val="0"/>
        <w:autoSpaceDN w:val="0"/>
        <w:adjustRightInd w:val="0"/>
        <w:spacing w:after="0" w:line="240" w:lineRule="auto"/>
        <w:rPr>
          <w:rFonts w:ascii="Arial" w:eastAsia="MS Mincho" w:hAnsi="Arial" w:cs="Arial"/>
          <w:color w:val="000000"/>
          <w:lang w:eastAsia="ja-JP"/>
        </w:rPr>
      </w:pPr>
      <w:r>
        <w:rPr>
          <w:rFonts w:ascii="Symbol" w:eastAsia="MS Mincho" w:hAnsi="Symbol" w:cs="Symbol"/>
          <w:color w:val="000000"/>
          <w:lang w:eastAsia="ja-JP"/>
        </w:rPr>
        <w:t></w:t>
      </w:r>
      <w:r>
        <w:rPr>
          <w:rFonts w:ascii="Symbol" w:eastAsia="MS Mincho" w:hAnsi="Symbol" w:cs="Symbol"/>
          <w:color w:val="000000"/>
          <w:lang w:eastAsia="ja-JP"/>
        </w:rPr>
        <w:t></w:t>
      </w:r>
      <w:r>
        <w:rPr>
          <w:rFonts w:ascii="Arial" w:eastAsia="MS Mincho" w:hAnsi="Arial" w:cs="Arial"/>
          <w:color w:val="000000"/>
          <w:lang w:eastAsia="ja-JP"/>
        </w:rPr>
        <w:t>ensuring that family violence community awareness and prevention programs and activities use language, imagery and messaging reflecting the diversity of the Victorian community within two years</w:t>
      </w:r>
    </w:p>
    <w:p w:rsidR="00ED6595" w:rsidRPr="005248F6" w:rsidRDefault="00ED6595" w:rsidP="00FA1246">
      <w:pPr>
        <w:spacing w:before="360" w:after="240"/>
        <w:jc w:val="both"/>
        <w:rPr>
          <w:rFonts w:ascii="Arial" w:hAnsi="Arial" w:cs="Arial"/>
          <w:b/>
          <w:color w:val="7030A0"/>
          <w:sz w:val="28"/>
          <w:szCs w:val="28"/>
        </w:rPr>
      </w:pPr>
      <w:r w:rsidRPr="005248F6">
        <w:rPr>
          <w:rFonts w:ascii="Arial" w:hAnsi="Arial" w:cs="Arial"/>
          <w:b/>
          <w:color w:val="7030A0"/>
          <w:sz w:val="28"/>
          <w:szCs w:val="28"/>
        </w:rPr>
        <w:t>Health Translations Directory</w:t>
      </w:r>
    </w:p>
    <w:p w:rsidR="00ED6595" w:rsidRDefault="00ED6595" w:rsidP="008F1670">
      <w:pPr>
        <w:autoSpaceDE w:val="0"/>
        <w:autoSpaceDN w:val="0"/>
        <w:adjustRightInd w:val="0"/>
        <w:spacing w:after="0" w:line="240" w:lineRule="auto"/>
        <w:rPr>
          <w:rFonts w:ascii="Arial" w:hAnsi="Arial" w:cs="Arial"/>
          <w:shd w:val="clear" w:color="auto" w:fill="FFFFFF"/>
        </w:rPr>
      </w:pPr>
      <w:r w:rsidRPr="00615364">
        <w:rPr>
          <w:rFonts w:ascii="Arial" w:hAnsi="Arial" w:cs="Arial"/>
          <w:shd w:val="clear" w:color="auto" w:fill="FFFFFF"/>
        </w:rPr>
        <w:t>Health Translations enables health practitioners and those working with culturally and linguistically diverse communities to easily find translated health information.  The website links to multilingual online health resources from government departments, peak health bodies, hospitals, community health centres and welfare agencies.</w:t>
      </w:r>
      <w:r w:rsidRPr="00615364">
        <w:rPr>
          <w:rFonts w:ascii="Arial" w:hAnsi="Arial" w:cs="Arial"/>
          <w:color w:val="339966"/>
        </w:rPr>
        <w:br/>
      </w:r>
      <w:r w:rsidRPr="00F416A8">
        <w:rPr>
          <w:rFonts w:ascii="Arial" w:hAnsi="Arial" w:cs="Arial"/>
          <w:color w:val="339966"/>
        </w:rPr>
        <w:br/>
      </w:r>
      <w:r w:rsidRPr="00615364">
        <w:rPr>
          <w:rFonts w:ascii="Arial" w:hAnsi="Arial" w:cs="Arial"/>
        </w:rPr>
        <w:t>Go to</w:t>
      </w:r>
      <w:r>
        <w:rPr>
          <w:rFonts w:ascii="Arial" w:hAnsi="Arial" w:cs="Arial"/>
          <w:color w:val="339966"/>
        </w:rPr>
        <w:t xml:space="preserve"> </w:t>
      </w:r>
      <w:hyperlink r:id="rId13" w:history="1">
        <w:r w:rsidRPr="00097070">
          <w:rPr>
            <w:rStyle w:val="Hyperlink"/>
            <w:rFonts w:ascii="Arial" w:hAnsi="Arial" w:cs="Arial"/>
          </w:rPr>
          <w:t>http://www.healthtranslations.vic.gov.au/</w:t>
        </w:r>
      </w:hyperlink>
      <w:r>
        <w:rPr>
          <w:rFonts w:ascii="Arial" w:hAnsi="Arial" w:cs="Arial"/>
        </w:rPr>
        <w:t xml:space="preserve"> to </w:t>
      </w:r>
      <w:r w:rsidRPr="00615364">
        <w:rPr>
          <w:rFonts w:ascii="Arial" w:hAnsi="Arial" w:cs="Arial"/>
          <w:shd w:val="clear" w:color="auto" w:fill="FFFFFF"/>
        </w:rPr>
        <w:t>find reliable translated health information</w:t>
      </w:r>
      <w:r>
        <w:rPr>
          <w:rFonts w:ascii="Arial" w:hAnsi="Arial" w:cs="Arial"/>
          <w:shd w:val="clear" w:color="auto" w:fill="FFFFFF"/>
        </w:rPr>
        <w:t>.</w:t>
      </w:r>
    </w:p>
    <w:p w:rsidR="00ED6595" w:rsidRDefault="00ED6595" w:rsidP="008F1670">
      <w:pPr>
        <w:autoSpaceDE w:val="0"/>
        <w:autoSpaceDN w:val="0"/>
        <w:adjustRightInd w:val="0"/>
        <w:spacing w:after="0" w:line="240" w:lineRule="auto"/>
        <w:rPr>
          <w:rFonts w:ascii="Arial" w:hAnsi="Arial" w:cs="Arial"/>
          <w:shd w:val="clear" w:color="auto" w:fill="FFFFFF"/>
        </w:rPr>
      </w:pPr>
    </w:p>
    <w:p w:rsidR="00ED6595" w:rsidRDefault="00ED6595" w:rsidP="00E46C82">
      <w:pPr>
        <w:spacing w:before="240" w:after="240"/>
        <w:jc w:val="both"/>
        <w:rPr>
          <w:rFonts w:ascii="Arial" w:hAnsi="Arial" w:cs="Arial"/>
          <w:b/>
          <w:color w:val="7030A0"/>
          <w:sz w:val="28"/>
          <w:szCs w:val="28"/>
        </w:rPr>
      </w:pPr>
    </w:p>
    <w:p w:rsidR="00ED6595" w:rsidRPr="00DF249C" w:rsidRDefault="00ED6595" w:rsidP="00E46C82">
      <w:pPr>
        <w:spacing w:before="480" w:after="240" w:line="240" w:lineRule="auto"/>
        <w:jc w:val="both"/>
        <w:rPr>
          <w:rFonts w:ascii="Arial" w:hAnsi="Arial" w:cs="Arial"/>
          <w:b/>
          <w:color w:val="7030A0"/>
          <w:sz w:val="28"/>
          <w:szCs w:val="28"/>
        </w:rPr>
      </w:pPr>
      <w:r w:rsidRPr="00DF249C">
        <w:rPr>
          <w:rFonts w:ascii="Arial" w:hAnsi="Arial" w:cs="Arial"/>
          <w:b/>
          <w:color w:val="7030A0"/>
          <w:sz w:val="28"/>
          <w:szCs w:val="28"/>
        </w:rPr>
        <w:lastRenderedPageBreak/>
        <w:t>Appointment Reminder Translation Tool</w:t>
      </w:r>
    </w:p>
    <w:p w:rsidR="00ED6595" w:rsidRDefault="00ED6595" w:rsidP="00E46C82">
      <w:pPr>
        <w:spacing w:after="120"/>
        <w:rPr>
          <w:rFonts w:ascii="Arial" w:hAnsi="Arial" w:cs="Arial"/>
          <w:color w:val="000000"/>
          <w:shd w:val="clear" w:color="auto" w:fill="FFFFFF"/>
        </w:rPr>
      </w:pPr>
      <w:r w:rsidRPr="005248F6">
        <w:rPr>
          <w:rFonts w:ascii="Arial" w:hAnsi="Arial" w:cs="Arial"/>
          <w:color w:val="000000"/>
          <w:shd w:val="clear" w:color="auto" w:fill="FFFFFF"/>
        </w:rPr>
        <w:t>NSW Refugee Health Service's on-line Translated Appointment Reminder Translation Tool allows you to translate appointment details into your client's language.</w:t>
      </w:r>
      <w:r w:rsidRPr="005248F6">
        <w:rPr>
          <w:rFonts w:ascii="Arial" w:hAnsi="Arial" w:cs="Arial"/>
          <w:color w:val="000000"/>
        </w:rPr>
        <w:br/>
      </w:r>
      <w:r w:rsidRPr="005248F6">
        <w:rPr>
          <w:rFonts w:ascii="Arial" w:hAnsi="Arial" w:cs="Arial"/>
          <w:color w:val="000000"/>
        </w:rPr>
        <w:br/>
      </w:r>
      <w:r w:rsidRPr="005248F6">
        <w:rPr>
          <w:rFonts w:ascii="Arial" w:hAnsi="Arial" w:cs="Arial"/>
          <w:color w:val="000000"/>
          <w:shd w:val="clear" w:color="auto" w:fill="FFFFFF"/>
        </w:rPr>
        <w:t>Just type in the details, th</w:t>
      </w:r>
      <w:r>
        <w:rPr>
          <w:rFonts w:ascii="Arial" w:hAnsi="Arial" w:cs="Arial"/>
          <w:color w:val="000000"/>
          <w:shd w:val="clear" w:color="auto" w:fill="FFFFFF"/>
        </w:rPr>
        <w:t>en either print or save the PDF.</w:t>
      </w:r>
      <w:r w:rsidRPr="005248F6">
        <w:rPr>
          <w:rFonts w:ascii="Arial" w:hAnsi="Arial" w:cs="Arial"/>
          <w:color w:val="000000"/>
          <w:shd w:val="clear" w:color="auto" w:fill="FFFFFF"/>
        </w:rPr>
        <w:t xml:space="preserve"> Your form is generated immediately so you can give it to your client at the time you make the appointment. It can also be emailed. The subject headings will be translated but not the details that you fill in. </w:t>
      </w:r>
      <w:r>
        <w:rPr>
          <w:rFonts w:ascii="Arial" w:hAnsi="Arial" w:cs="Arial"/>
          <w:color w:val="000000"/>
          <w:shd w:val="clear" w:color="auto" w:fill="FFFFFF"/>
        </w:rPr>
        <w:t xml:space="preserve">The information can be printed on organisation templates or letterheads.  </w:t>
      </w:r>
    </w:p>
    <w:p w:rsidR="00ED6595" w:rsidRDefault="00ED6595" w:rsidP="00E46C82">
      <w:pPr>
        <w:spacing w:after="120"/>
        <w:rPr>
          <w:rFonts w:ascii="Arial" w:hAnsi="Arial" w:cs="Arial"/>
          <w:color w:val="000000"/>
          <w:shd w:val="clear" w:color="auto" w:fill="FFFFFF"/>
        </w:rPr>
      </w:pPr>
      <w:r>
        <w:rPr>
          <w:rFonts w:ascii="Arial" w:hAnsi="Arial" w:cs="Arial"/>
          <w:color w:val="000000"/>
          <w:shd w:val="clear" w:color="auto" w:fill="FFFFFF"/>
        </w:rPr>
        <w:t>There is a Home Visit appointment and General Health appointment type which can be selected for assessments or allied health visits.</w:t>
      </w:r>
    </w:p>
    <w:p w:rsidR="00ED6595" w:rsidRDefault="00ED6595" w:rsidP="00E46C82">
      <w:pPr>
        <w:spacing w:after="120"/>
        <w:rPr>
          <w:rFonts w:ascii="Arial" w:hAnsi="Arial" w:cs="Arial"/>
          <w:color w:val="000000"/>
          <w:shd w:val="clear" w:color="auto" w:fill="FFFFFF"/>
        </w:rPr>
      </w:pPr>
      <w:r>
        <w:rPr>
          <w:rFonts w:ascii="Arial" w:hAnsi="Arial" w:cs="Arial"/>
          <w:color w:val="000000"/>
          <w:shd w:val="clear" w:color="auto" w:fill="FFFFFF"/>
        </w:rPr>
        <w:t xml:space="preserve">Click here to view the translation tool </w:t>
      </w:r>
      <w:hyperlink r:id="rId14" w:history="1">
        <w:r w:rsidRPr="00097070">
          <w:rPr>
            <w:rStyle w:val="Hyperlink"/>
            <w:rFonts w:ascii="Arial" w:hAnsi="Arial" w:cs="Arial"/>
            <w:shd w:val="clear" w:color="auto" w:fill="FFFFFF"/>
          </w:rPr>
          <w:t>http://www.swslhd.nsw.gov.au/refugee/appointment/</w:t>
        </w:r>
      </w:hyperlink>
    </w:p>
    <w:p w:rsidR="00ED6595" w:rsidRDefault="00ED6595" w:rsidP="00E46C82">
      <w:pPr>
        <w:spacing w:after="120"/>
        <w:rPr>
          <w:rFonts w:ascii="Arial" w:hAnsi="Arial" w:cs="Arial"/>
          <w:color w:val="000000"/>
          <w:shd w:val="clear" w:color="auto" w:fill="FFFFFF"/>
        </w:rPr>
      </w:pPr>
      <w:r>
        <w:rPr>
          <w:rFonts w:ascii="Arial" w:hAnsi="Arial" w:cs="Arial"/>
          <w:color w:val="000000"/>
          <w:shd w:val="clear" w:color="auto" w:fill="FFFFFF"/>
        </w:rPr>
        <w:t>Thank you to West Wimmera Health Services for sharing this useful resource.</w:t>
      </w:r>
    </w:p>
    <w:p w:rsidR="00ED6595" w:rsidRDefault="00ED6595" w:rsidP="00FA1246">
      <w:pPr>
        <w:spacing w:before="480" w:after="240"/>
        <w:jc w:val="both"/>
        <w:rPr>
          <w:rFonts w:ascii="Arial" w:hAnsi="Arial" w:cs="Arial"/>
          <w:b/>
          <w:color w:val="7030A0"/>
          <w:sz w:val="28"/>
          <w:szCs w:val="28"/>
        </w:rPr>
      </w:pPr>
      <w:r>
        <w:rPr>
          <w:rFonts w:ascii="Arial" w:hAnsi="Arial" w:cs="Arial"/>
          <w:b/>
          <w:color w:val="7030A0"/>
          <w:sz w:val="28"/>
          <w:szCs w:val="28"/>
        </w:rPr>
        <w:t>HACC Chisholm Training Calendar – May 2016</w:t>
      </w:r>
    </w:p>
    <w:p w:rsidR="00ED6595" w:rsidRDefault="00ED6595" w:rsidP="005248F6">
      <w:pPr>
        <w:spacing w:after="240"/>
        <w:jc w:val="both"/>
        <w:rPr>
          <w:rFonts w:ascii="Arial" w:hAnsi="Arial" w:cs="Arial"/>
        </w:rPr>
      </w:pPr>
      <w:r w:rsidRPr="00EC41AE">
        <w:rPr>
          <w:rFonts w:ascii="Arial" w:hAnsi="Arial" w:cs="Arial"/>
        </w:rPr>
        <w:t>There are still places available for sessions being held across the region in May</w:t>
      </w:r>
      <w:r>
        <w:rPr>
          <w:rFonts w:ascii="Arial" w:hAnsi="Arial" w:cs="Arial"/>
        </w:rPr>
        <w:t xml:space="preserve"> and June</w:t>
      </w:r>
      <w:r w:rsidRPr="00EC41AE">
        <w:rPr>
          <w:rFonts w:ascii="Arial" w:hAnsi="Arial" w:cs="Arial"/>
        </w:rPr>
        <w:t>.  Follow the links to register:</w:t>
      </w:r>
    </w:p>
    <w:p w:rsidR="00ED6595" w:rsidRPr="00EC41AE" w:rsidRDefault="00A6094B" w:rsidP="00DF249C">
      <w:pPr>
        <w:spacing w:before="120" w:after="80" w:line="240" w:lineRule="auto"/>
        <w:rPr>
          <w:rFonts w:ascii="Arial" w:hAnsi="Arial" w:cs="Arial"/>
          <w:b/>
          <w:bCs/>
        </w:rPr>
      </w:pPr>
      <w:hyperlink r:id="rId15" w:history="1">
        <w:r w:rsidR="00ED6595" w:rsidRPr="00EC41AE">
          <w:rPr>
            <w:rStyle w:val="Hyperlink"/>
            <w:rFonts w:ascii="Arial" w:hAnsi="Arial" w:cs="Arial"/>
            <w:b/>
            <w:bCs/>
          </w:rPr>
          <w:t>Motivational Interviewing</w:t>
        </w:r>
      </w:hyperlink>
      <w:r w:rsidR="00ED6595" w:rsidRPr="00EC41AE">
        <w:rPr>
          <w:rStyle w:val="Strong"/>
          <w:rFonts w:ascii="Arial" w:hAnsi="Arial" w:cs="Arial"/>
        </w:rPr>
        <w:t xml:space="preserve">  </w:t>
      </w:r>
      <w:r w:rsidR="00ED6595" w:rsidRPr="00EC41AE">
        <w:rPr>
          <w:rFonts w:ascii="Arial" w:eastAsia="MS Mincho" w:hAnsi="Arial" w:cs="Arial"/>
          <w:i/>
          <w:iCs/>
          <w:lang w:eastAsia="ja-JP"/>
        </w:rPr>
        <w:t>GRAMPIANS: 4 &amp; 5 May @ Comfort Inn Main Lead, Ballarat</w:t>
      </w:r>
    </w:p>
    <w:p w:rsidR="00ED6595" w:rsidRDefault="00A6094B" w:rsidP="00DF249C">
      <w:pPr>
        <w:spacing w:before="120" w:after="80" w:line="240" w:lineRule="auto"/>
        <w:jc w:val="both"/>
        <w:rPr>
          <w:rFonts w:ascii="Arial" w:eastAsia="MS Mincho" w:hAnsi="Arial" w:cs="Arial"/>
          <w:b/>
          <w:bCs/>
          <w:lang w:eastAsia="ja-JP"/>
        </w:rPr>
      </w:pPr>
      <w:hyperlink r:id="rId16" w:history="1">
        <w:r w:rsidR="00ED6595" w:rsidRPr="00EC41AE">
          <w:rPr>
            <w:rFonts w:ascii="Arial" w:eastAsia="MS Mincho" w:hAnsi="Arial" w:cs="Arial"/>
            <w:b/>
            <w:bCs/>
            <w:color w:val="0000FF"/>
            <w:u w:val="single"/>
            <w:lang w:eastAsia="ja-JP"/>
          </w:rPr>
          <w:t>Follow Basic Food Safety Practices</w:t>
        </w:r>
      </w:hyperlink>
      <w:r w:rsidR="00ED6595" w:rsidRPr="00EC41AE">
        <w:rPr>
          <w:rFonts w:ascii="Arial" w:eastAsia="MS Mincho" w:hAnsi="Arial" w:cs="Arial"/>
          <w:b/>
          <w:bCs/>
          <w:lang w:eastAsia="ja-JP"/>
        </w:rPr>
        <w:t xml:space="preserve"> </w:t>
      </w:r>
      <w:r w:rsidR="00ED6595" w:rsidRPr="00EC41AE">
        <w:rPr>
          <w:rFonts w:ascii="Arial" w:hAnsi="Arial" w:cs="Arial"/>
          <w:i/>
          <w:iCs/>
        </w:rPr>
        <w:t>GRAMPIANS: 12 May @ Comfort Main Lead, Ballarat</w:t>
      </w:r>
    </w:p>
    <w:p w:rsidR="00ED6595" w:rsidRPr="003C32BB" w:rsidRDefault="00A6094B" w:rsidP="00DF249C">
      <w:pPr>
        <w:spacing w:before="120" w:after="80" w:line="240" w:lineRule="auto"/>
        <w:jc w:val="both"/>
        <w:rPr>
          <w:rStyle w:val="Hyperlink"/>
          <w:rFonts w:ascii="Arial" w:eastAsia="MS Mincho" w:hAnsi="Arial" w:cs="Arial"/>
          <w:b/>
          <w:bCs/>
          <w:color w:val="auto"/>
          <w:u w:val="none"/>
          <w:lang w:eastAsia="ja-JP"/>
        </w:rPr>
      </w:pPr>
      <w:hyperlink r:id="rId17" w:history="1">
        <w:r w:rsidR="00ED6595" w:rsidRPr="00EE09EB">
          <w:rPr>
            <w:rStyle w:val="Hyperlink"/>
            <w:rFonts w:ascii="Arial" w:hAnsi="Arial" w:cs="Arial"/>
            <w:b/>
            <w:bCs/>
          </w:rPr>
          <w:t>Work Effectively with Culturally Diverse Clients and Co-Workers</w:t>
        </w:r>
      </w:hyperlink>
    </w:p>
    <w:p w:rsidR="00ED6595" w:rsidRPr="00EE09EB" w:rsidRDefault="00ED6595" w:rsidP="00DF249C">
      <w:pPr>
        <w:spacing w:before="120" w:after="80" w:line="240" w:lineRule="auto"/>
        <w:jc w:val="both"/>
        <w:rPr>
          <w:rFonts w:ascii="Arial" w:hAnsi="Arial" w:cs="Arial"/>
          <w:i/>
          <w:iCs/>
        </w:rPr>
      </w:pPr>
      <w:r w:rsidRPr="00EE09EB">
        <w:rPr>
          <w:rFonts w:ascii="Arial" w:hAnsi="Arial" w:cs="Arial"/>
          <w:i/>
          <w:iCs/>
        </w:rPr>
        <w:t>GRAMPIANS: 26 May @ Grains Innovation Park, Horsham</w:t>
      </w:r>
    </w:p>
    <w:p w:rsidR="00ED6595" w:rsidRPr="00EE09EB" w:rsidRDefault="00A6094B" w:rsidP="00DF249C">
      <w:pPr>
        <w:spacing w:before="120" w:after="80" w:line="240" w:lineRule="auto"/>
        <w:rPr>
          <w:rFonts w:ascii="Arial" w:hAnsi="Arial" w:cs="Arial"/>
          <w:b/>
          <w:bCs/>
          <w:u w:val="single"/>
        </w:rPr>
      </w:pPr>
      <w:hyperlink r:id="rId18" w:history="1">
        <w:r w:rsidR="00ED6595" w:rsidRPr="00EE09EB">
          <w:rPr>
            <w:rStyle w:val="Hyperlink"/>
            <w:rFonts w:ascii="Arial" w:hAnsi="Arial" w:cs="Arial"/>
            <w:b/>
            <w:bCs/>
          </w:rPr>
          <w:t>PAG Assess/care Planning (PAG Assessment</w:t>
        </w:r>
        <w:r w:rsidR="00ED6595" w:rsidRPr="00EE09EB">
          <w:rPr>
            <w:rFonts w:ascii="Arial" w:hAnsi="Arial" w:cs="Arial"/>
            <w:b/>
            <w:bCs/>
            <w:color w:val="0000FF"/>
          </w:rPr>
          <w:br/>
        </w:r>
        <w:r w:rsidR="00ED6595" w:rsidRPr="00EE09EB">
          <w:rPr>
            <w:rStyle w:val="Hyperlink"/>
            <w:rFonts w:ascii="Arial" w:hAnsi="Arial" w:cs="Arial"/>
            <w:b/>
            <w:bCs/>
          </w:rPr>
          <w:t>and Care Planning)</w:t>
        </w:r>
      </w:hyperlink>
      <w:r w:rsidR="00ED6595" w:rsidRPr="00EE09EB">
        <w:rPr>
          <w:rStyle w:val="Hyperlink"/>
          <w:rFonts w:ascii="Arial" w:hAnsi="Arial" w:cs="Arial"/>
          <w:b/>
          <w:bCs/>
          <w:color w:val="auto"/>
        </w:rPr>
        <w:t xml:space="preserve">  </w:t>
      </w:r>
      <w:r w:rsidR="00ED6595">
        <w:rPr>
          <w:rStyle w:val="Hyperlink"/>
          <w:rFonts w:ascii="Arial" w:hAnsi="Arial" w:cs="Arial"/>
          <w:b/>
          <w:bCs/>
          <w:color w:val="auto"/>
        </w:rPr>
        <w:t xml:space="preserve"> </w:t>
      </w:r>
      <w:r w:rsidR="00ED6595" w:rsidRPr="00EE09EB">
        <w:rPr>
          <w:rFonts w:ascii="Arial" w:hAnsi="Arial" w:cs="Arial"/>
          <w:i/>
          <w:iCs/>
        </w:rPr>
        <w:t>GRAMPIANS: 1 June @ Comfort Inn Main Lead, Ballarat</w:t>
      </w:r>
    </w:p>
    <w:p w:rsidR="00ED6595" w:rsidRDefault="00A6094B" w:rsidP="00DF249C">
      <w:pPr>
        <w:spacing w:before="120" w:after="80" w:line="240" w:lineRule="auto"/>
        <w:jc w:val="both"/>
        <w:rPr>
          <w:rFonts w:ascii="Arial" w:hAnsi="Arial" w:cs="Arial"/>
          <w:i/>
          <w:iCs/>
        </w:rPr>
      </w:pPr>
      <w:hyperlink r:id="rId19" w:history="1">
        <w:r w:rsidR="00ED6595" w:rsidRPr="00EC41AE">
          <w:rPr>
            <w:rFonts w:ascii="Arial" w:eastAsia="MS Mincho" w:hAnsi="Arial" w:cs="Arial"/>
            <w:b/>
            <w:bCs/>
            <w:color w:val="0000FF"/>
            <w:u w:val="single"/>
            <w:lang w:eastAsia="ja-JP"/>
          </w:rPr>
          <w:t>ASM Approach to PAGS</w:t>
        </w:r>
      </w:hyperlink>
      <w:r w:rsidR="00ED6595" w:rsidRPr="00EC41AE">
        <w:rPr>
          <w:rFonts w:ascii="Arial" w:hAnsi="Arial" w:cs="Arial"/>
          <w:i/>
          <w:iCs/>
        </w:rPr>
        <w:t xml:space="preserve"> </w:t>
      </w:r>
      <w:r w:rsidR="00ED6595">
        <w:rPr>
          <w:rFonts w:ascii="Arial" w:hAnsi="Arial" w:cs="Arial"/>
          <w:i/>
          <w:iCs/>
        </w:rPr>
        <w:t xml:space="preserve"> </w:t>
      </w:r>
      <w:r w:rsidR="00ED6595" w:rsidRPr="00EC41AE">
        <w:rPr>
          <w:rFonts w:ascii="Arial" w:hAnsi="Arial" w:cs="Arial"/>
          <w:i/>
          <w:iCs/>
        </w:rPr>
        <w:t>GRAMPIANS: 2 June @ Comfort Inn Main Lead, Ballarat</w:t>
      </w:r>
    </w:p>
    <w:p w:rsidR="00ED6595" w:rsidRPr="00EE09EB" w:rsidRDefault="00A6094B" w:rsidP="00DF249C">
      <w:pPr>
        <w:spacing w:before="120" w:after="80" w:line="240" w:lineRule="auto"/>
        <w:jc w:val="both"/>
        <w:rPr>
          <w:rStyle w:val="Hyperlink"/>
          <w:rFonts w:ascii="Arial" w:hAnsi="Arial" w:cs="Arial"/>
          <w:b/>
          <w:bCs/>
        </w:rPr>
      </w:pPr>
      <w:hyperlink r:id="rId20" w:history="1">
        <w:r w:rsidR="00ED6595" w:rsidRPr="00EE09EB">
          <w:rPr>
            <w:rStyle w:val="Hyperlink"/>
            <w:rFonts w:ascii="Arial" w:hAnsi="Arial" w:cs="Arial"/>
            <w:b/>
            <w:bCs/>
          </w:rPr>
          <w:t>Supporting Volunteers to take an Active Service Approach</w:t>
        </w:r>
      </w:hyperlink>
      <w:r w:rsidR="00ED6595" w:rsidRPr="00EE09EB">
        <w:rPr>
          <w:rStyle w:val="Hyperlink"/>
          <w:rFonts w:ascii="Arial" w:hAnsi="Arial" w:cs="Arial"/>
          <w:b/>
          <w:bCs/>
        </w:rPr>
        <w:t xml:space="preserve"> </w:t>
      </w:r>
    </w:p>
    <w:p w:rsidR="00ED6595" w:rsidRPr="00EE09EB" w:rsidRDefault="00ED6595" w:rsidP="00DF249C">
      <w:pPr>
        <w:spacing w:before="120" w:after="80" w:line="240" w:lineRule="auto"/>
        <w:jc w:val="both"/>
        <w:rPr>
          <w:rFonts w:ascii="Arial" w:hAnsi="Arial" w:cs="Arial"/>
          <w:b/>
          <w:bCs/>
          <w:u w:val="single"/>
        </w:rPr>
      </w:pPr>
      <w:r w:rsidRPr="00EE09EB">
        <w:rPr>
          <w:rFonts w:ascii="Arial" w:hAnsi="Arial" w:cs="Arial"/>
          <w:i/>
          <w:iCs/>
        </w:rPr>
        <w:t>GRAMPIANS: 2 June @ Comfort Inn Main Lead, Ballarat</w:t>
      </w:r>
    </w:p>
    <w:p w:rsidR="00ED6595" w:rsidRDefault="00A6094B" w:rsidP="00DF249C">
      <w:pPr>
        <w:spacing w:before="120" w:after="80" w:line="240" w:lineRule="auto"/>
        <w:jc w:val="both"/>
        <w:rPr>
          <w:rFonts w:ascii="Arial" w:hAnsi="Arial" w:cs="Arial"/>
          <w:b/>
          <w:bCs/>
          <w:color w:val="0000FF"/>
        </w:rPr>
      </w:pPr>
      <w:hyperlink r:id="rId21" w:history="1">
        <w:r w:rsidR="00ED6595" w:rsidRPr="00EC41AE">
          <w:rPr>
            <w:rStyle w:val="Hyperlink"/>
            <w:rFonts w:ascii="Arial" w:hAnsi="Arial" w:cs="Arial"/>
            <w:b/>
            <w:bCs/>
          </w:rPr>
          <w:t>Dementia Awareness</w:t>
        </w:r>
      </w:hyperlink>
      <w:r w:rsidR="00ED6595" w:rsidRPr="00EC41AE">
        <w:rPr>
          <w:rStyle w:val="Strong"/>
          <w:rFonts w:ascii="Arial" w:hAnsi="Arial" w:cs="Arial"/>
          <w:color w:val="0000FF"/>
        </w:rPr>
        <w:t xml:space="preserve">  </w:t>
      </w:r>
      <w:r w:rsidR="00ED6595" w:rsidRPr="00EC41AE">
        <w:rPr>
          <w:rFonts w:ascii="Arial" w:hAnsi="Arial" w:cs="Arial"/>
          <w:i/>
          <w:iCs/>
        </w:rPr>
        <w:t>GRAMPIANS: 3 June @ Comfort Inn Main Lead, Ballarat</w:t>
      </w:r>
    </w:p>
    <w:p w:rsidR="00ED6595" w:rsidRPr="00DF249C" w:rsidRDefault="00ED6595" w:rsidP="00DF249C">
      <w:pPr>
        <w:spacing w:after="0" w:line="240" w:lineRule="auto"/>
        <w:jc w:val="both"/>
        <w:rPr>
          <w:rFonts w:ascii="Arial" w:hAnsi="Arial" w:cs="Arial"/>
          <w:b/>
          <w:bCs/>
          <w:color w:val="0000FF"/>
        </w:rPr>
      </w:pPr>
    </w:p>
    <w:p w:rsidR="00ED6595" w:rsidRPr="00DF249C" w:rsidRDefault="00ED6595" w:rsidP="00DF249C">
      <w:pPr>
        <w:spacing w:after="0"/>
        <w:rPr>
          <w:rFonts w:ascii="Arial" w:hAnsi="Arial" w:cs="Arial"/>
          <w:color w:val="000000"/>
          <w:szCs w:val="16"/>
          <w:shd w:val="clear" w:color="auto" w:fill="FFFFFF"/>
        </w:rPr>
      </w:pPr>
    </w:p>
    <w:tbl>
      <w:tblPr>
        <w:tblW w:w="9892" w:type="dxa"/>
        <w:jc w:val="center"/>
        <w:tblInd w:w="-1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5"/>
        <w:gridCol w:w="4917"/>
      </w:tblGrid>
      <w:tr w:rsidR="00ED6595" w:rsidRPr="00186568" w:rsidTr="00B85A28">
        <w:trPr>
          <w:jc w:val="center"/>
        </w:trPr>
        <w:tc>
          <w:tcPr>
            <w:tcW w:w="4975" w:type="dxa"/>
          </w:tcPr>
          <w:p w:rsidR="00ED6595" w:rsidRPr="00186568" w:rsidRDefault="00ED6595" w:rsidP="000F38BB">
            <w:pPr>
              <w:spacing w:after="0" w:line="240" w:lineRule="auto"/>
              <w:rPr>
                <w:rFonts w:ascii="Arial" w:hAnsi="Arial" w:cs="Arial"/>
                <w:sz w:val="24"/>
                <w:szCs w:val="24"/>
              </w:rPr>
            </w:pPr>
            <w:r w:rsidRPr="00186568">
              <w:rPr>
                <w:rFonts w:ascii="Arial" w:hAnsi="Arial" w:cs="Arial"/>
                <w:b/>
                <w:bCs/>
                <w:color w:val="00B0F0"/>
                <w:sz w:val="24"/>
                <w:szCs w:val="24"/>
              </w:rPr>
              <w:t xml:space="preserve">Wendy Altmann </w:t>
            </w:r>
            <w:r w:rsidRPr="00186568">
              <w:rPr>
                <w:rFonts w:ascii="Arial" w:hAnsi="Arial" w:cs="Arial"/>
                <w:sz w:val="24"/>
                <w:szCs w:val="24"/>
              </w:rPr>
              <w:br/>
            </w:r>
            <w:r w:rsidRPr="00186568">
              <w:rPr>
                <w:rFonts w:ascii="Arial" w:hAnsi="Arial" w:cs="Arial"/>
              </w:rPr>
              <w:t>Grampians Region ASM - Industry Consultant</w:t>
            </w:r>
            <w:r w:rsidRPr="00186568">
              <w:rPr>
                <w:rFonts w:ascii="Arial" w:hAnsi="Arial" w:cs="Arial"/>
              </w:rPr>
              <w:br/>
            </w:r>
            <w:r w:rsidRPr="00B871FD">
              <w:rPr>
                <w:rFonts w:ascii="Arial" w:hAnsi="Arial" w:cs="Arial"/>
              </w:rPr>
              <w:t xml:space="preserve">Department of Health &amp; Human Services </w:t>
            </w:r>
            <w:r w:rsidRPr="00B871FD">
              <w:rPr>
                <w:rFonts w:ascii="Arial" w:hAnsi="Arial" w:cs="Arial"/>
              </w:rPr>
              <w:br/>
              <w:t xml:space="preserve">35 Armstrong Street South </w:t>
            </w:r>
            <w:r w:rsidRPr="00B871FD">
              <w:rPr>
                <w:rFonts w:ascii="Arial" w:hAnsi="Arial" w:cs="Arial"/>
              </w:rPr>
              <w:br/>
              <w:t>Ballarat  VIC 3350</w:t>
            </w:r>
            <w:r w:rsidRPr="00B871FD">
              <w:rPr>
                <w:rFonts w:ascii="Arial" w:hAnsi="Arial" w:cs="Arial"/>
              </w:rPr>
              <w:br/>
              <w:t>P: 03 5333 6402  M: 0409 945 301</w:t>
            </w:r>
            <w:r w:rsidRPr="00186568">
              <w:rPr>
                <w:rFonts w:ascii="Arial" w:hAnsi="Arial" w:cs="Arial"/>
              </w:rPr>
              <w:br/>
            </w:r>
            <w:r w:rsidRPr="00B871FD">
              <w:rPr>
                <w:rFonts w:ascii="Arial" w:hAnsi="Arial" w:cs="Arial"/>
                <w:color w:val="0000FF"/>
              </w:rPr>
              <w:t xml:space="preserve">E: </w:t>
            </w:r>
            <w:hyperlink r:id="rId22" w:history="1">
              <w:r w:rsidRPr="00B871FD">
                <w:rPr>
                  <w:rFonts w:ascii="Arial" w:hAnsi="Arial" w:cs="Arial"/>
                  <w:color w:val="0000FF"/>
                  <w:u w:val="single"/>
                </w:rPr>
                <w:t>wendy.altmann@dhhs.vic.gov.au</w:t>
              </w:r>
            </w:hyperlink>
          </w:p>
        </w:tc>
        <w:tc>
          <w:tcPr>
            <w:tcW w:w="4917" w:type="dxa"/>
          </w:tcPr>
          <w:p w:rsidR="00ED6595" w:rsidRPr="00186568" w:rsidRDefault="00ED6595" w:rsidP="0004658C">
            <w:pPr>
              <w:spacing w:after="0" w:line="240" w:lineRule="auto"/>
              <w:rPr>
                <w:rFonts w:ascii="Arial" w:hAnsi="Arial" w:cs="Arial"/>
                <w:color w:val="FF0000"/>
              </w:rPr>
            </w:pPr>
            <w:r w:rsidRPr="00186568">
              <w:rPr>
                <w:rFonts w:ascii="Arial" w:hAnsi="Arial" w:cs="Arial"/>
                <w:b/>
                <w:bCs/>
                <w:color w:val="00B0F0"/>
                <w:sz w:val="24"/>
                <w:szCs w:val="24"/>
              </w:rPr>
              <w:t xml:space="preserve">Carolyn Gargiulo </w:t>
            </w:r>
            <w:r w:rsidRPr="00186568">
              <w:rPr>
                <w:rFonts w:ascii="Arial" w:hAnsi="Arial" w:cs="Arial"/>
                <w:sz w:val="24"/>
                <w:szCs w:val="24"/>
              </w:rPr>
              <w:br/>
            </w:r>
            <w:r w:rsidRPr="00D6668C">
              <w:rPr>
                <w:rFonts w:ascii="Arial" w:hAnsi="Arial" w:cs="Arial"/>
              </w:rPr>
              <w:t>Grampians Region HACC Diversity Advisor</w:t>
            </w:r>
            <w:r w:rsidRPr="00186568">
              <w:rPr>
                <w:rFonts w:ascii="Arial" w:hAnsi="Arial" w:cs="Arial"/>
              </w:rPr>
              <w:br/>
            </w:r>
            <w:r w:rsidRPr="00B871FD">
              <w:rPr>
                <w:rFonts w:ascii="Arial" w:hAnsi="Arial" w:cs="Arial"/>
              </w:rPr>
              <w:t xml:space="preserve">Department of Health &amp; Human Services </w:t>
            </w:r>
            <w:r w:rsidRPr="00B871FD">
              <w:rPr>
                <w:rFonts w:ascii="Arial" w:hAnsi="Arial" w:cs="Arial"/>
              </w:rPr>
              <w:br/>
              <w:t xml:space="preserve">35 Armstrong Street South </w:t>
            </w:r>
            <w:r w:rsidRPr="00B871FD">
              <w:rPr>
                <w:rFonts w:ascii="Arial" w:hAnsi="Arial" w:cs="Arial"/>
              </w:rPr>
              <w:br/>
              <w:t>Ballarat  VIC 3350</w:t>
            </w:r>
            <w:r w:rsidRPr="00B871FD">
              <w:rPr>
                <w:rFonts w:ascii="Arial" w:hAnsi="Arial" w:cs="Arial"/>
              </w:rPr>
              <w:br/>
              <w:t>P: 03 5333 6424</w:t>
            </w:r>
            <w:r w:rsidRPr="00D6668C">
              <w:rPr>
                <w:rFonts w:ascii="Arial" w:hAnsi="Arial" w:cs="Arial"/>
              </w:rPr>
              <w:t xml:space="preserve">  M: 0400 083 166</w:t>
            </w:r>
            <w:r w:rsidRPr="00186568">
              <w:rPr>
                <w:rFonts w:ascii="Arial" w:hAnsi="Arial" w:cs="Arial"/>
              </w:rPr>
              <w:br/>
            </w:r>
            <w:r w:rsidRPr="00B871FD">
              <w:rPr>
                <w:rFonts w:ascii="Arial" w:hAnsi="Arial" w:cs="Arial"/>
                <w:color w:val="0000FF"/>
              </w:rPr>
              <w:t xml:space="preserve">E: </w:t>
            </w:r>
            <w:hyperlink r:id="rId23" w:history="1">
              <w:r w:rsidRPr="00B871FD">
                <w:rPr>
                  <w:rFonts w:ascii="Arial" w:hAnsi="Arial" w:cs="Arial"/>
                  <w:color w:val="0000FF"/>
                  <w:u w:val="single"/>
                </w:rPr>
                <w:t>carolyn.gargiulo@dhhs.vic.gov.au</w:t>
              </w:r>
            </w:hyperlink>
          </w:p>
        </w:tc>
      </w:tr>
    </w:tbl>
    <w:p w:rsidR="00ED6595" w:rsidRPr="00907B1C" w:rsidRDefault="00ED6595" w:rsidP="00907B1C"/>
    <w:sectPr w:rsidR="00ED6595" w:rsidRPr="00907B1C" w:rsidSect="004F0E98">
      <w:headerReference w:type="even" r:id="rId24"/>
      <w:headerReference w:type="default" r:id="rId25"/>
      <w:headerReference w:type="first" r:id="rId26"/>
      <w:pgSz w:w="11906" w:h="16838"/>
      <w:pgMar w:top="35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95" w:rsidRDefault="00ED6595" w:rsidP="00E34C0B">
      <w:pPr>
        <w:spacing w:after="0" w:line="240" w:lineRule="auto"/>
      </w:pPr>
      <w:r>
        <w:separator/>
      </w:r>
    </w:p>
  </w:endnote>
  <w:endnote w:type="continuationSeparator" w:id="0">
    <w:p w:rsidR="00ED6595" w:rsidRDefault="00ED6595" w:rsidP="00E3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95" w:rsidRDefault="00ED6595" w:rsidP="00E34C0B">
      <w:pPr>
        <w:spacing w:after="0" w:line="240" w:lineRule="auto"/>
      </w:pPr>
      <w:r>
        <w:separator/>
      </w:r>
    </w:p>
  </w:footnote>
  <w:footnote w:type="continuationSeparator" w:id="0">
    <w:p w:rsidR="00ED6595" w:rsidRDefault="00ED6595" w:rsidP="00E3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A609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001" o:spid="_x0000_s2049" type="#_x0000_t75" style="position:absolute;margin-left:0;margin-top:0;width:451.1pt;height:109.4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A6094B">
    <w:pPr>
      <w:pStyle w:val="Header"/>
    </w:pPr>
    <w:r>
      <w:rPr>
        <w:noProof/>
        <w:lang w:eastAsia="en-AU"/>
      </w:rPr>
      <w:drawing>
        <wp:anchor distT="0" distB="0" distL="114300" distR="114300" simplePos="0" relativeHeight="251658752" behindDoc="0" locked="0" layoutInCell="1" allowOverlap="1">
          <wp:simplePos x="0" y="0"/>
          <wp:positionH relativeFrom="margin">
            <wp:align>center</wp:align>
          </wp:positionH>
          <wp:positionV relativeFrom="margin">
            <wp:posOffset>-22860</wp:posOffset>
          </wp:positionV>
          <wp:extent cx="7559675" cy="1686560"/>
          <wp:effectExtent l="0" t="0" r="3175"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86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95" w:rsidRDefault="00A6094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76000" o:spid="_x0000_s2051" type="#_x0000_t75" style="position:absolute;margin-left:0;margin-top:0;width:451.1pt;height:109.4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097F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BF015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2019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B44DD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4B2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CCA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9C0C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86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C42E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0B742"/>
    <w:lvl w:ilvl="0">
      <w:start w:val="1"/>
      <w:numFmt w:val="bullet"/>
      <w:lvlText w:val=""/>
      <w:lvlJc w:val="left"/>
      <w:pPr>
        <w:tabs>
          <w:tab w:val="num" w:pos="360"/>
        </w:tabs>
        <w:ind w:left="360" w:hanging="360"/>
      </w:pPr>
      <w:rPr>
        <w:rFonts w:ascii="Symbol" w:hAnsi="Symbol" w:hint="default"/>
      </w:rPr>
    </w:lvl>
  </w:abstractNum>
  <w:abstractNum w:abstractNumId="10">
    <w:nsid w:val="0393418E"/>
    <w:multiLevelType w:val="hybridMultilevel"/>
    <w:tmpl w:val="2D00DB6C"/>
    <w:lvl w:ilvl="0" w:tplc="FFBA0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851AF7"/>
    <w:multiLevelType w:val="hybridMultilevel"/>
    <w:tmpl w:val="5C826D56"/>
    <w:lvl w:ilvl="0" w:tplc="18E08EE4">
      <w:start w:val="1"/>
      <w:numFmt w:val="bullet"/>
      <w:lvlText w:val=""/>
      <w:lvlJc w:val="left"/>
      <w:pPr>
        <w:tabs>
          <w:tab w:val="num" w:pos="1080"/>
        </w:tabs>
        <w:ind w:left="108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6D67C01"/>
    <w:multiLevelType w:val="hybridMultilevel"/>
    <w:tmpl w:val="308E23F6"/>
    <w:lvl w:ilvl="0" w:tplc="18E08EE4">
      <w:start w:val="1"/>
      <w:numFmt w:val="bullet"/>
      <w:lvlText w:val=""/>
      <w:lvlJc w:val="left"/>
      <w:pPr>
        <w:tabs>
          <w:tab w:val="num" w:pos="1080"/>
        </w:tabs>
        <w:ind w:left="108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A21566C"/>
    <w:multiLevelType w:val="hybridMultilevel"/>
    <w:tmpl w:val="52A27832"/>
    <w:lvl w:ilvl="0" w:tplc="FFBA064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5731AF"/>
    <w:multiLevelType w:val="hybridMultilevel"/>
    <w:tmpl w:val="96141EA8"/>
    <w:lvl w:ilvl="0" w:tplc="FFBA064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6EE4C40"/>
    <w:multiLevelType w:val="hybridMultilevel"/>
    <w:tmpl w:val="0E506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A2F4C51"/>
    <w:multiLevelType w:val="hybridMultilevel"/>
    <w:tmpl w:val="E536F60C"/>
    <w:lvl w:ilvl="0" w:tplc="FFBA06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1DF4756"/>
    <w:multiLevelType w:val="hybridMultilevel"/>
    <w:tmpl w:val="9F10A2D8"/>
    <w:lvl w:ilvl="0" w:tplc="A80E8C9C">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0B"/>
    <w:rsid w:val="00024E3A"/>
    <w:rsid w:val="0004086C"/>
    <w:rsid w:val="0004658C"/>
    <w:rsid w:val="00054CC2"/>
    <w:rsid w:val="00093B0F"/>
    <w:rsid w:val="00097070"/>
    <w:rsid w:val="000E717D"/>
    <w:rsid w:val="000E73F8"/>
    <w:rsid w:val="000F38BB"/>
    <w:rsid w:val="00100054"/>
    <w:rsid w:val="00112E23"/>
    <w:rsid w:val="00186568"/>
    <w:rsid w:val="00197B59"/>
    <w:rsid w:val="001F3EE5"/>
    <w:rsid w:val="00223296"/>
    <w:rsid w:val="002734FF"/>
    <w:rsid w:val="00275D6B"/>
    <w:rsid w:val="00281778"/>
    <w:rsid w:val="00287F28"/>
    <w:rsid w:val="002936D4"/>
    <w:rsid w:val="002B06FA"/>
    <w:rsid w:val="002C5261"/>
    <w:rsid w:val="0032311A"/>
    <w:rsid w:val="00362491"/>
    <w:rsid w:val="00394039"/>
    <w:rsid w:val="00395A33"/>
    <w:rsid w:val="003A3E74"/>
    <w:rsid w:val="003C0CD8"/>
    <w:rsid w:val="003C32BB"/>
    <w:rsid w:val="003D1282"/>
    <w:rsid w:val="003D23D3"/>
    <w:rsid w:val="00430FC9"/>
    <w:rsid w:val="00440FA0"/>
    <w:rsid w:val="004614BF"/>
    <w:rsid w:val="00464A25"/>
    <w:rsid w:val="00490875"/>
    <w:rsid w:val="004A181B"/>
    <w:rsid w:val="004E0B8A"/>
    <w:rsid w:val="004F0E98"/>
    <w:rsid w:val="005058F7"/>
    <w:rsid w:val="005248F6"/>
    <w:rsid w:val="00534BF6"/>
    <w:rsid w:val="00556CE2"/>
    <w:rsid w:val="00566CAA"/>
    <w:rsid w:val="005A6AE4"/>
    <w:rsid w:val="005C628B"/>
    <w:rsid w:val="00615364"/>
    <w:rsid w:val="006363C3"/>
    <w:rsid w:val="006441D9"/>
    <w:rsid w:val="00645263"/>
    <w:rsid w:val="00652B24"/>
    <w:rsid w:val="00666E9F"/>
    <w:rsid w:val="006A0A4F"/>
    <w:rsid w:val="006A2DAF"/>
    <w:rsid w:val="006A42FF"/>
    <w:rsid w:val="006B7590"/>
    <w:rsid w:val="006C3892"/>
    <w:rsid w:val="00732833"/>
    <w:rsid w:val="0073646C"/>
    <w:rsid w:val="007A2343"/>
    <w:rsid w:val="007A6BBA"/>
    <w:rsid w:val="008063E9"/>
    <w:rsid w:val="00866413"/>
    <w:rsid w:val="00870804"/>
    <w:rsid w:val="008761F3"/>
    <w:rsid w:val="008B4D31"/>
    <w:rsid w:val="008F1670"/>
    <w:rsid w:val="008F5AAD"/>
    <w:rsid w:val="00907B1C"/>
    <w:rsid w:val="009208C6"/>
    <w:rsid w:val="00953A28"/>
    <w:rsid w:val="00962F3A"/>
    <w:rsid w:val="00977EB8"/>
    <w:rsid w:val="00996F41"/>
    <w:rsid w:val="009C2BD6"/>
    <w:rsid w:val="009C4DBE"/>
    <w:rsid w:val="009D01B4"/>
    <w:rsid w:val="009E40E0"/>
    <w:rsid w:val="00A3115C"/>
    <w:rsid w:val="00A6094B"/>
    <w:rsid w:val="00A657B7"/>
    <w:rsid w:val="00AA0254"/>
    <w:rsid w:val="00B221FF"/>
    <w:rsid w:val="00B36309"/>
    <w:rsid w:val="00B54DF0"/>
    <w:rsid w:val="00B628FF"/>
    <w:rsid w:val="00B751D4"/>
    <w:rsid w:val="00B768A4"/>
    <w:rsid w:val="00B77007"/>
    <w:rsid w:val="00B85A28"/>
    <w:rsid w:val="00B871FD"/>
    <w:rsid w:val="00B90A6B"/>
    <w:rsid w:val="00BA22A0"/>
    <w:rsid w:val="00BA2D76"/>
    <w:rsid w:val="00BB1B3D"/>
    <w:rsid w:val="00BB7900"/>
    <w:rsid w:val="00BC677F"/>
    <w:rsid w:val="00BF4973"/>
    <w:rsid w:val="00C2273B"/>
    <w:rsid w:val="00C55129"/>
    <w:rsid w:val="00CD25D4"/>
    <w:rsid w:val="00CF46D7"/>
    <w:rsid w:val="00D030A7"/>
    <w:rsid w:val="00D268F3"/>
    <w:rsid w:val="00D33D35"/>
    <w:rsid w:val="00D61ED1"/>
    <w:rsid w:val="00D631BC"/>
    <w:rsid w:val="00D6668C"/>
    <w:rsid w:val="00DC3930"/>
    <w:rsid w:val="00DD43D6"/>
    <w:rsid w:val="00DF033C"/>
    <w:rsid w:val="00DF249C"/>
    <w:rsid w:val="00DF4595"/>
    <w:rsid w:val="00E01D01"/>
    <w:rsid w:val="00E11262"/>
    <w:rsid w:val="00E12B1B"/>
    <w:rsid w:val="00E17676"/>
    <w:rsid w:val="00E27E55"/>
    <w:rsid w:val="00E321CD"/>
    <w:rsid w:val="00E34C0B"/>
    <w:rsid w:val="00E37547"/>
    <w:rsid w:val="00E43C6C"/>
    <w:rsid w:val="00E448FE"/>
    <w:rsid w:val="00E46C82"/>
    <w:rsid w:val="00E5393E"/>
    <w:rsid w:val="00E53B05"/>
    <w:rsid w:val="00E61D3B"/>
    <w:rsid w:val="00E675EA"/>
    <w:rsid w:val="00E67DC4"/>
    <w:rsid w:val="00E72C24"/>
    <w:rsid w:val="00E7348D"/>
    <w:rsid w:val="00E802E3"/>
    <w:rsid w:val="00E9046A"/>
    <w:rsid w:val="00EC41AE"/>
    <w:rsid w:val="00EC6DA5"/>
    <w:rsid w:val="00ED6595"/>
    <w:rsid w:val="00EE09EB"/>
    <w:rsid w:val="00F24191"/>
    <w:rsid w:val="00F416A8"/>
    <w:rsid w:val="00F52304"/>
    <w:rsid w:val="00F77F2B"/>
    <w:rsid w:val="00F90EED"/>
    <w:rsid w:val="00F919A3"/>
    <w:rsid w:val="00F93D38"/>
    <w:rsid w:val="00FA1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54"/>
    <w:pPr>
      <w:spacing w:after="200" w:line="276" w:lineRule="auto"/>
    </w:pPr>
    <w:rPr>
      <w:lang w:eastAsia="en-US"/>
    </w:rPr>
  </w:style>
  <w:style w:type="paragraph" w:styleId="Heading1">
    <w:name w:val="heading 1"/>
    <w:basedOn w:val="Normal"/>
    <w:link w:val="Heading1Char"/>
    <w:uiPriority w:val="99"/>
    <w:qFormat/>
    <w:locked/>
    <w:rsid w:val="00DF249C"/>
    <w:pPr>
      <w:spacing w:before="100" w:beforeAutospacing="1" w:after="100" w:afterAutospacing="1" w:line="240" w:lineRule="auto"/>
      <w:outlineLvl w:val="0"/>
    </w:pPr>
    <w:rPr>
      <w:rFonts w:ascii="Times New Roman" w:eastAsia="MS Mincho" w:hAnsi="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Header">
    <w:name w:val="header"/>
    <w:basedOn w:val="Normal"/>
    <w:link w:val="HeaderChar"/>
    <w:uiPriority w:val="99"/>
    <w:rsid w:val="00E34C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4C0B"/>
    <w:rPr>
      <w:rFonts w:cs="Times New Roman"/>
    </w:rPr>
  </w:style>
  <w:style w:type="paragraph" w:styleId="Footer">
    <w:name w:val="footer"/>
    <w:basedOn w:val="Normal"/>
    <w:link w:val="FooterChar"/>
    <w:uiPriority w:val="99"/>
    <w:rsid w:val="00E34C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4C0B"/>
    <w:rPr>
      <w:rFonts w:cs="Times New Roman"/>
    </w:rPr>
  </w:style>
  <w:style w:type="paragraph" w:styleId="BalloonText">
    <w:name w:val="Balloon Text"/>
    <w:basedOn w:val="Normal"/>
    <w:link w:val="BalloonTextChar"/>
    <w:uiPriority w:val="99"/>
    <w:semiHidden/>
    <w:rsid w:val="00E3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0B"/>
    <w:rPr>
      <w:rFonts w:ascii="Tahoma" w:hAnsi="Tahoma" w:cs="Tahoma"/>
      <w:sz w:val="16"/>
      <w:szCs w:val="16"/>
    </w:rPr>
  </w:style>
  <w:style w:type="paragraph" w:customStyle="1" w:styleId="Default">
    <w:name w:val="Default"/>
    <w:link w:val="DefaultChar"/>
    <w:uiPriority w:val="99"/>
    <w:rsid w:val="0022329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223296"/>
    <w:rPr>
      <w:rFonts w:cs="Times New Roman"/>
      <w:color w:val="0000FF"/>
      <w:u w:val="single"/>
    </w:rPr>
  </w:style>
  <w:style w:type="character" w:customStyle="1" w:styleId="DefaultChar">
    <w:name w:val="Default Char"/>
    <w:basedOn w:val="DefaultParagraphFont"/>
    <w:link w:val="Default"/>
    <w:uiPriority w:val="99"/>
    <w:locked/>
    <w:rsid w:val="00223296"/>
    <w:rPr>
      <w:rFonts w:ascii="Arial" w:hAnsi="Arial" w:cs="Arial"/>
      <w:color w:val="000000"/>
      <w:sz w:val="24"/>
      <w:szCs w:val="24"/>
      <w:lang w:val="en-AU" w:eastAsia="en-US" w:bidi="ar-SA"/>
    </w:rPr>
  </w:style>
  <w:style w:type="paragraph" w:styleId="NormalWeb">
    <w:name w:val="Normal (Web)"/>
    <w:basedOn w:val="Normal"/>
    <w:uiPriority w:val="99"/>
    <w:rsid w:val="00BB7900"/>
    <w:pPr>
      <w:spacing w:before="240" w:after="240" w:line="240" w:lineRule="auto"/>
    </w:pPr>
    <w:rPr>
      <w:rFonts w:ascii="Times New Roman" w:eastAsia="MS Mincho" w:hAnsi="Times New Roman"/>
      <w:sz w:val="24"/>
      <w:szCs w:val="24"/>
      <w:lang w:eastAsia="ja-JP"/>
    </w:rPr>
  </w:style>
  <w:style w:type="paragraph" w:customStyle="1" w:styleId="Normalarial">
    <w:name w:val="Normal + arial"/>
    <w:basedOn w:val="Normal"/>
    <w:uiPriority w:val="99"/>
    <w:rsid w:val="00E37547"/>
    <w:pPr>
      <w:autoSpaceDE w:val="0"/>
      <w:autoSpaceDN w:val="0"/>
      <w:adjustRightInd w:val="0"/>
      <w:spacing w:before="360" w:after="120" w:line="240" w:lineRule="auto"/>
    </w:pPr>
    <w:rPr>
      <w:rFonts w:ascii="Arial" w:hAnsi="Arial" w:cs="Arial"/>
    </w:rPr>
  </w:style>
  <w:style w:type="character" w:styleId="Strong">
    <w:name w:val="Strong"/>
    <w:basedOn w:val="DefaultParagraphFont"/>
    <w:uiPriority w:val="99"/>
    <w:qFormat/>
    <w:locked/>
    <w:rsid w:val="00907B1C"/>
    <w:rPr>
      <w:rFonts w:cs="Times New Roman"/>
      <w:b/>
      <w:bCs/>
    </w:rPr>
  </w:style>
  <w:style w:type="character" w:styleId="FollowedHyperlink">
    <w:name w:val="FollowedHyperlink"/>
    <w:basedOn w:val="DefaultParagraphFont"/>
    <w:uiPriority w:val="99"/>
    <w:rsid w:val="00907B1C"/>
    <w:rPr>
      <w:rFonts w:cs="Times New Roman"/>
      <w:color w:val="800080"/>
      <w:u w:val="single"/>
    </w:rPr>
  </w:style>
  <w:style w:type="paragraph" w:customStyle="1" w:styleId="msolistparagraph0">
    <w:name w:val="msolistparagraph"/>
    <w:basedOn w:val="Normal"/>
    <w:uiPriority w:val="99"/>
    <w:rsid w:val="00666E9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uiPriority w:val="99"/>
    <w:rsid w:val="00B871FD"/>
    <w:pPr>
      <w:spacing w:after="120" w:line="270" w:lineRule="atLeast"/>
    </w:pPr>
    <w:rPr>
      <w:rFonts w:ascii="Arial" w:hAnsi="Arial"/>
      <w:sz w:val="20"/>
      <w:szCs w:val="20"/>
      <w:lang w:eastAsia="en-US"/>
    </w:rPr>
  </w:style>
  <w:style w:type="character" w:customStyle="1" w:styleId="apple-converted-space">
    <w:name w:val="apple-converted-space"/>
    <w:basedOn w:val="DefaultParagraphFont"/>
    <w:uiPriority w:val="99"/>
    <w:rsid w:val="005248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54"/>
    <w:pPr>
      <w:spacing w:after="200" w:line="276" w:lineRule="auto"/>
    </w:pPr>
    <w:rPr>
      <w:lang w:eastAsia="en-US"/>
    </w:rPr>
  </w:style>
  <w:style w:type="paragraph" w:styleId="Heading1">
    <w:name w:val="heading 1"/>
    <w:basedOn w:val="Normal"/>
    <w:link w:val="Heading1Char"/>
    <w:uiPriority w:val="99"/>
    <w:qFormat/>
    <w:locked/>
    <w:rsid w:val="00DF249C"/>
    <w:pPr>
      <w:spacing w:before="100" w:beforeAutospacing="1" w:after="100" w:afterAutospacing="1" w:line="240" w:lineRule="auto"/>
      <w:outlineLvl w:val="0"/>
    </w:pPr>
    <w:rPr>
      <w:rFonts w:ascii="Times New Roman" w:eastAsia="MS Mincho" w:hAnsi="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Header">
    <w:name w:val="header"/>
    <w:basedOn w:val="Normal"/>
    <w:link w:val="HeaderChar"/>
    <w:uiPriority w:val="99"/>
    <w:rsid w:val="00E34C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34C0B"/>
    <w:rPr>
      <w:rFonts w:cs="Times New Roman"/>
    </w:rPr>
  </w:style>
  <w:style w:type="paragraph" w:styleId="Footer">
    <w:name w:val="footer"/>
    <w:basedOn w:val="Normal"/>
    <w:link w:val="FooterChar"/>
    <w:uiPriority w:val="99"/>
    <w:rsid w:val="00E34C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4C0B"/>
    <w:rPr>
      <w:rFonts w:cs="Times New Roman"/>
    </w:rPr>
  </w:style>
  <w:style w:type="paragraph" w:styleId="BalloonText">
    <w:name w:val="Balloon Text"/>
    <w:basedOn w:val="Normal"/>
    <w:link w:val="BalloonTextChar"/>
    <w:uiPriority w:val="99"/>
    <w:semiHidden/>
    <w:rsid w:val="00E34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4C0B"/>
    <w:rPr>
      <w:rFonts w:ascii="Tahoma" w:hAnsi="Tahoma" w:cs="Tahoma"/>
      <w:sz w:val="16"/>
      <w:szCs w:val="16"/>
    </w:rPr>
  </w:style>
  <w:style w:type="paragraph" w:customStyle="1" w:styleId="Default">
    <w:name w:val="Default"/>
    <w:link w:val="DefaultChar"/>
    <w:uiPriority w:val="99"/>
    <w:rsid w:val="00223296"/>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223296"/>
    <w:rPr>
      <w:rFonts w:cs="Times New Roman"/>
      <w:color w:val="0000FF"/>
      <w:u w:val="single"/>
    </w:rPr>
  </w:style>
  <w:style w:type="character" w:customStyle="1" w:styleId="DefaultChar">
    <w:name w:val="Default Char"/>
    <w:basedOn w:val="DefaultParagraphFont"/>
    <w:link w:val="Default"/>
    <w:uiPriority w:val="99"/>
    <w:locked/>
    <w:rsid w:val="00223296"/>
    <w:rPr>
      <w:rFonts w:ascii="Arial" w:hAnsi="Arial" w:cs="Arial"/>
      <w:color w:val="000000"/>
      <w:sz w:val="24"/>
      <w:szCs w:val="24"/>
      <w:lang w:val="en-AU" w:eastAsia="en-US" w:bidi="ar-SA"/>
    </w:rPr>
  </w:style>
  <w:style w:type="paragraph" w:styleId="NormalWeb">
    <w:name w:val="Normal (Web)"/>
    <w:basedOn w:val="Normal"/>
    <w:uiPriority w:val="99"/>
    <w:rsid w:val="00BB7900"/>
    <w:pPr>
      <w:spacing w:before="240" w:after="240" w:line="240" w:lineRule="auto"/>
    </w:pPr>
    <w:rPr>
      <w:rFonts w:ascii="Times New Roman" w:eastAsia="MS Mincho" w:hAnsi="Times New Roman"/>
      <w:sz w:val="24"/>
      <w:szCs w:val="24"/>
      <w:lang w:eastAsia="ja-JP"/>
    </w:rPr>
  </w:style>
  <w:style w:type="paragraph" w:customStyle="1" w:styleId="Normalarial">
    <w:name w:val="Normal + arial"/>
    <w:basedOn w:val="Normal"/>
    <w:uiPriority w:val="99"/>
    <w:rsid w:val="00E37547"/>
    <w:pPr>
      <w:autoSpaceDE w:val="0"/>
      <w:autoSpaceDN w:val="0"/>
      <w:adjustRightInd w:val="0"/>
      <w:spacing w:before="360" w:after="120" w:line="240" w:lineRule="auto"/>
    </w:pPr>
    <w:rPr>
      <w:rFonts w:ascii="Arial" w:hAnsi="Arial" w:cs="Arial"/>
    </w:rPr>
  </w:style>
  <w:style w:type="character" w:styleId="Strong">
    <w:name w:val="Strong"/>
    <w:basedOn w:val="DefaultParagraphFont"/>
    <w:uiPriority w:val="99"/>
    <w:qFormat/>
    <w:locked/>
    <w:rsid w:val="00907B1C"/>
    <w:rPr>
      <w:rFonts w:cs="Times New Roman"/>
      <w:b/>
      <w:bCs/>
    </w:rPr>
  </w:style>
  <w:style w:type="character" w:styleId="FollowedHyperlink">
    <w:name w:val="FollowedHyperlink"/>
    <w:basedOn w:val="DefaultParagraphFont"/>
    <w:uiPriority w:val="99"/>
    <w:rsid w:val="00907B1C"/>
    <w:rPr>
      <w:rFonts w:cs="Times New Roman"/>
      <w:color w:val="800080"/>
      <w:u w:val="single"/>
    </w:rPr>
  </w:style>
  <w:style w:type="paragraph" w:customStyle="1" w:styleId="msolistparagraph0">
    <w:name w:val="msolistparagraph"/>
    <w:basedOn w:val="Normal"/>
    <w:uiPriority w:val="99"/>
    <w:rsid w:val="00666E9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uiPriority w:val="99"/>
    <w:rsid w:val="00B871FD"/>
    <w:pPr>
      <w:spacing w:after="120" w:line="270" w:lineRule="atLeast"/>
    </w:pPr>
    <w:rPr>
      <w:rFonts w:ascii="Arial" w:hAnsi="Arial"/>
      <w:sz w:val="20"/>
      <w:szCs w:val="20"/>
      <w:lang w:eastAsia="en-US"/>
    </w:rPr>
  </w:style>
  <w:style w:type="character" w:customStyle="1" w:styleId="apple-converted-space">
    <w:name w:val="apple-converted-space"/>
    <w:basedOn w:val="DefaultParagraphFont"/>
    <w:uiPriority w:val="99"/>
    <w:rsid w:val="005248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850158">
      <w:marLeft w:val="0"/>
      <w:marRight w:val="0"/>
      <w:marTop w:val="0"/>
      <w:marBottom w:val="0"/>
      <w:divBdr>
        <w:top w:val="none" w:sz="0" w:space="0" w:color="auto"/>
        <w:left w:val="none" w:sz="0" w:space="0" w:color="auto"/>
        <w:bottom w:val="none" w:sz="0" w:space="0" w:color="auto"/>
        <w:right w:val="none" w:sz="0" w:space="0" w:color="auto"/>
      </w:divBdr>
      <w:divsChild>
        <w:div w:id="1574850156">
          <w:marLeft w:val="0"/>
          <w:marRight w:val="0"/>
          <w:marTop w:val="0"/>
          <w:marBottom w:val="0"/>
          <w:divBdr>
            <w:top w:val="none" w:sz="0" w:space="0" w:color="auto"/>
            <w:left w:val="none" w:sz="0" w:space="0" w:color="auto"/>
            <w:bottom w:val="none" w:sz="0" w:space="0" w:color="auto"/>
            <w:right w:val="none" w:sz="0" w:space="0" w:color="auto"/>
          </w:divBdr>
          <w:divsChild>
            <w:div w:id="1574850155">
              <w:marLeft w:val="0"/>
              <w:marRight w:val="0"/>
              <w:marTop w:val="0"/>
              <w:marBottom w:val="0"/>
              <w:divBdr>
                <w:top w:val="none" w:sz="0" w:space="0" w:color="auto"/>
                <w:left w:val="none" w:sz="0" w:space="0" w:color="auto"/>
                <w:bottom w:val="none" w:sz="0" w:space="0" w:color="auto"/>
                <w:right w:val="none" w:sz="0" w:space="0" w:color="auto"/>
              </w:divBdr>
              <w:divsChild>
                <w:div w:id="1574850159">
                  <w:marLeft w:val="0"/>
                  <w:marRight w:val="0"/>
                  <w:marTop w:val="0"/>
                  <w:marBottom w:val="0"/>
                  <w:divBdr>
                    <w:top w:val="none" w:sz="0" w:space="0" w:color="auto"/>
                    <w:left w:val="none" w:sz="0" w:space="0" w:color="auto"/>
                    <w:bottom w:val="none" w:sz="0" w:space="0" w:color="auto"/>
                    <w:right w:val="none" w:sz="0" w:space="0" w:color="auto"/>
                  </w:divBdr>
                  <w:divsChild>
                    <w:div w:id="15748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50160">
      <w:marLeft w:val="0"/>
      <w:marRight w:val="0"/>
      <w:marTop w:val="0"/>
      <w:marBottom w:val="0"/>
      <w:divBdr>
        <w:top w:val="none" w:sz="0" w:space="0" w:color="auto"/>
        <w:left w:val="none" w:sz="0" w:space="0" w:color="auto"/>
        <w:bottom w:val="none" w:sz="0" w:space="0" w:color="auto"/>
        <w:right w:val="none" w:sz="0" w:space="0" w:color="auto"/>
      </w:divBdr>
    </w:div>
    <w:div w:id="1574850161">
      <w:marLeft w:val="0"/>
      <w:marRight w:val="0"/>
      <w:marTop w:val="0"/>
      <w:marBottom w:val="0"/>
      <w:divBdr>
        <w:top w:val="none" w:sz="0" w:space="0" w:color="auto"/>
        <w:left w:val="none" w:sz="0" w:space="0" w:color="auto"/>
        <w:bottom w:val="none" w:sz="0" w:space="0" w:color="auto"/>
        <w:right w:val="none" w:sz="0" w:space="0" w:color="auto"/>
      </w:divBdr>
    </w:div>
    <w:div w:id="1574850162">
      <w:marLeft w:val="0"/>
      <w:marRight w:val="0"/>
      <w:marTop w:val="0"/>
      <w:marBottom w:val="0"/>
      <w:divBdr>
        <w:top w:val="none" w:sz="0" w:space="0" w:color="auto"/>
        <w:left w:val="none" w:sz="0" w:space="0" w:color="auto"/>
        <w:bottom w:val="none" w:sz="0" w:space="0" w:color="auto"/>
        <w:right w:val="none" w:sz="0" w:space="0" w:color="auto"/>
      </w:divBdr>
      <w:divsChild>
        <w:div w:id="1574850163">
          <w:marLeft w:val="0"/>
          <w:marRight w:val="0"/>
          <w:marTop w:val="0"/>
          <w:marBottom w:val="0"/>
          <w:divBdr>
            <w:top w:val="none" w:sz="0" w:space="0" w:color="auto"/>
            <w:left w:val="none" w:sz="0" w:space="0" w:color="auto"/>
            <w:bottom w:val="none" w:sz="0" w:space="0" w:color="auto"/>
            <w:right w:val="none" w:sz="0" w:space="0" w:color="auto"/>
          </w:divBdr>
        </w:div>
      </w:divsChild>
    </w:div>
    <w:div w:id="1574850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titia.meaney@dhhs.vic.gov.au" TargetMode="External"/><Relationship Id="rId13" Type="http://schemas.openxmlformats.org/officeDocument/2006/relationships/hyperlink" Target="http://www.healthtranslations.vic.gov.au/" TargetMode="External"/><Relationship Id="rId18" Type="http://schemas.openxmlformats.org/officeDocument/2006/relationships/hyperlink" Target="https://hacc.chisholm.edu.au/Training/PAG__Assesscare__Planning__PAG__Assessment__And__Care__Planning"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s://hacc.chisholm.edu.au/Training/Dementia__Awareness" TargetMode="External"/><Relationship Id="rId7" Type="http://schemas.openxmlformats.org/officeDocument/2006/relationships/endnotes" Target="endnotes.xml"/><Relationship Id="rId12" Type="http://schemas.openxmlformats.org/officeDocument/2006/relationships/hyperlink" Target="https://www2.health.vic.gov.au/ageing-and-aged-care/supporting-independent-living/victorian-eye-care-service" TargetMode="External"/><Relationship Id="rId17" Type="http://schemas.openxmlformats.org/officeDocument/2006/relationships/hyperlink" Target="https://hacc.chisholm.edu.au/Training/Work__Effectively__With__Culturally__Diverse__Clients__And__Coworker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acc.chisholm.edu.au/Training/Follow__Basic__Food__Safety__Practices" TargetMode="External"/><Relationship Id="rId20" Type="http://schemas.openxmlformats.org/officeDocument/2006/relationships/hyperlink" Target="https://hacc.chisholm.edu.au/Training/Supporting__Volunteers__to__Take__an__Active__Service__Approa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ynf@bchc.org.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acc.chisholm.edu.au/Training/Motivational__Interviewing" TargetMode="External"/><Relationship Id="rId23" Type="http://schemas.openxmlformats.org/officeDocument/2006/relationships/hyperlink" Target="mailto:carolyn.gargiulo@dhhs.vic.gov.au" TargetMode="External"/><Relationship Id="rId28" Type="http://schemas.openxmlformats.org/officeDocument/2006/relationships/theme" Target="theme/theme1.xml"/><Relationship Id="rId10" Type="http://schemas.openxmlformats.org/officeDocument/2006/relationships/hyperlink" Target="http://www.nari.net.au/elearning/story.html" TargetMode="External"/><Relationship Id="rId19" Type="http://schemas.openxmlformats.org/officeDocument/2006/relationships/hyperlink" Target="https://hacc.chisholm.edu.au/Training/ASM__Approach__To__Pags__PAG__Pathways____A__Guide__To__Implement__An__ASM__Approach__To__Pags" TargetMode="External"/><Relationship Id="rId4" Type="http://schemas.openxmlformats.org/officeDocument/2006/relationships/settings" Target="settings.xml"/><Relationship Id="rId9" Type="http://schemas.openxmlformats.org/officeDocument/2006/relationships/hyperlink" Target="http://hanet.health.vic.gov.au/attachments/Sarah.Yallop/2016210154439_1507001_Well%20for%20Life.pdf" TargetMode="External"/><Relationship Id="rId14" Type="http://schemas.openxmlformats.org/officeDocument/2006/relationships/hyperlink" Target="http://www.swslhd.nsw.gov.au/refugee/appointment/" TargetMode="External"/><Relationship Id="rId22" Type="http://schemas.openxmlformats.org/officeDocument/2006/relationships/hyperlink" Target="mailto:wendy.altmann@dhhs.vi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9366</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Waterman</dc:creator>
  <cp:lastModifiedBy>Robyn Fletcher</cp:lastModifiedBy>
  <cp:revision>2</cp:revision>
  <dcterms:created xsi:type="dcterms:W3CDTF">2016-05-09T02:49:00Z</dcterms:created>
  <dcterms:modified xsi:type="dcterms:W3CDTF">2016-05-09T02:49:00Z</dcterms:modified>
</cp:coreProperties>
</file>