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3D" w:rsidRDefault="001E693D">
      <w:pPr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  <w:r w:rsidRPr="00CA521B">
        <w:rPr>
          <w:rFonts w:ascii="Verdana" w:hAnsi="Verdana" w:cs="Verdana"/>
          <w:b/>
          <w:bCs/>
          <w:sz w:val="24"/>
          <w:szCs w:val="24"/>
        </w:rPr>
        <w:t xml:space="preserve">Grampians Region Dementia Project Status report </w:t>
      </w:r>
      <w:r>
        <w:rPr>
          <w:rFonts w:ascii="Verdana" w:hAnsi="Verdana" w:cs="Verdana"/>
          <w:b/>
          <w:bCs/>
          <w:sz w:val="24"/>
          <w:szCs w:val="24"/>
        </w:rPr>
        <w:t>–1 November</w:t>
      </w:r>
      <w:r w:rsidRPr="00CA521B">
        <w:rPr>
          <w:rFonts w:ascii="Verdana" w:hAnsi="Verdana" w:cs="Verdana"/>
          <w:b/>
          <w:bCs/>
          <w:sz w:val="24"/>
          <w:szCs w:val="24"/>
        </w:rPr>
        <w:t xml:space="preserve"> 2012</w:t>
      </w:r>
    </w:p>
    <w:p w:rsidR="001E693D" w:rsidRPr="00F10EB3" w:rsidRDefault="001E693D">
      <w:pPr>
        <w:rPr>
          <w:rFonts w:ascii="Verdana" w:hAnsi="Verdana" w:cs="Verdana"/>
        </w:rPr>
      </w:pPr>
      <w:r w:rsidRPr="00F10EB3">
        <w:rPr>
          <w:rFonts w:ascii="Verdana" w:hAnsi="Verdana" w:cs="Verdana"/>
        </w:rPr>
        <w:t>Key objectives in response to identified gaps and issues:</w:t>
      </w:r>
    </w:p>
    <w:p w:rsidR="001E693D" w:rsidRPr="00F10EB3" w:rsidRDefault="001E693D" w:rsidP="00F10EB3">
      <w:pPr>
        <w:numPr>
          <w:ilvl w:val="0"/>
          <w:numId w:val="4"/>
        </w:numPr>
        <w:rPr>
          <w:rFonts w:ascii="Verdana" w:hAnsi="Verdana" w:cs="Verdana"/>
        </w:rPr>
      </w:pPr>
      <w:r w:rsidRPr="00F10EB3">
        <w:rPr>
          <w:rFonts w:ascii="Verdana" w:hAnsi="Verdana" w:cs="Verdana"/>
        </w:rPr>
        <w:t>Dementia symptoms dismissed as a normal part of ageing – build GP capacity and knowledge</w:t>
      </w:r>
    </w:p>
    <w:p w:rsidR="001E693D" w:rsidRPr="00F10EB3" w:rsidRDefault="001E693D" w:rsidP="00F10EB3">
      <w:pPr>
        <w:numPr>
          <w:ilvl w:val="0"/>
          <w:numId w:val="4"/>
        </w:numPr>
        <w:rPr>
          <w:rFonts w:ascii="Verdana" w:hAnsi="Verdana" w:cs="Verdana"/>
        </w:rPr>
      </w:pPr>
      <w:r w:rsidRPr="00F10EB3">
        <w:rPr>
          <w:rFonts w:ascii="Verdana" w:hAnsi="Verdana" w:cs="Verdana"/>
        </w:rPr>
        <w:t>Crisis presentations to services – build community awareness and understanding of dementia</w:t>
      </w:r>
    </w:p>
    <w:p w:rsidR="001E693D" w:rsidRPr="00F10EB3" w:rsidRDefault="001E693D" w:rsidP="00F10EB3">
      <w:pPr>
        <w:numPr>
          <w:ilvl w:val="0"/>
          <w:numId w:val="4"/>
        </w:numPr>
        <w:rPr>
          <w:rFonts w:ascii="Verdana" w:hAnsi="Verdana" w:cs="Verdana"/>
        </w:rPr>
      </w:pPr>
      <w:r w:rsidRPr="00F10EB3">
        <w:rPr>
          <w:rFonts w:ascii="Verdana" w:hAnsi="Verdana" w:cs="Verdana"/>
        </w:rPr>
        <w:t>Low uptake of respite – enhance programs and promote benefits of respite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118"/>
        <w:gridCol w:w="2470"/>
        <w:gridCol w:w="3359"/>
      </w:tblGrid>
      <w:tr w:rsidR="001E693D" w:rsidRPr="009877DD">
        <w:tc>
          <w:tcPr>
            <w:tcW w:w="4644" w:type="dxa"/>
            <w:shd w:val="clear" w:color="auto" w:fill="D9D9D9"/>
          </w:tcPr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C32A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Priority tasks 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/>
          </w:tcPr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C32A5">
              <w:rPr>
                <w:rFonts w:ascii="Verdana" w:hAnsi="Verdana" w:cs="Verdana"/>
                <w:b/>
                <w:bCs/>
                <w:sz w:val="20"/>
                <w:szCs w:val="20"/>
              </w:rPr>
              <w:t>Key deliverables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D9D9D9"/>
          </w:tcPr>
          <w:p w:rsidR="001E693D" w:rsidRPr="003C32A5" w:rsidRDefault="001E693D" w:rsidP="009877DD">
            <w:pPr>
              <w:spacing w:after="0" w:line="240" w:lineRule="auto"/>
              <w:ind w:left="317" w:hanging="31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ind w:left="317" w:hanging="31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C32A5">
              <w:rPr>
                <w:rFonts w:ascii="Verdana" w:hAnsi="Verdana" w:cs="Verdana"/>
                <w:b/>
                <w:bCs/>
                <w:sz w:val="20"/>
                <w:szCs w:val="20"/>
              </w:rPr>
              <w:t>Challenges/barriers</w:t>
            </w:r>
          </w:p>
          <w:p w:rsidR="001E693D" w:rsidRPr="003C32A5" w:rsidRDefault="001E693D" w:rsidP="009877DD">
            <w:pPr>
              <w:spacing w:after="0" w:line="240" w:lineRule="auto"/>
              <w:ind w:left="317" w:hanging="31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D9D9D9"/>
          </w:tcPr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C32A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Assistance </w:t>
            </w:r>
          </w:p>
          <w:p w:rsidR="001E693D" w:rsidRPr="003C32A5" w:rsidRDefault="001E693D" w:rsidP="009877DD">
            <w:pPr>
              <w:spacing w:after="0" w:line="240" w:lineRule="auto"/>
              <w:ind w:left="558" w:right="-108" w:hanging="558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E693D" w:rsidRPr="009877DD">
        <w:tc>
          <w:tcPr>
            <w:tcW w:w="4644" w:type="dxa"/>
          </w:tcPr>
          <w:p w:rsidR="001E693D" w:rsidRPr="00F46904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GP Dementia Pathways Project 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Meetings with Heather Campbell, Aged Care Manager, Jo Millard, Practice nurse and Dr Colin Crook, GP Advisor Medicare Locals to develop and refine GP survey for distribution 6 November.  Survey to close 30 November.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Meeting with Helen Thompson, University of Ballarat to discuss software development.  GP Dementia pathway business case put forward to UB.  Proposal from UB received and currently being reviewed by stakeholders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Seek working group membership to analyse survey data, develop pathways and then test in clinic environment and evaluate.  First working group meeting proposed for early December.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F4690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Dementia diagnosis and management survey emailed to General Practitioners and Practice nurses in Grampians Region.</w:t>
            </w:r>
          </w:p>
          <w:p w:rsidR="001E693D" w:rsidRDefault="001E693D" w:rsidP="00F4690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F4690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Proposal from University of Ballarat for Project worker to work with Dept of Health and Medicare Locals to develop software for web based GP dementia pathway tool</w:t>
            </w:r>
          </w:p>
          <w:p w:rsidR="001E693D" w:rsidRDefault="001E693D" w:rsidP="00F4690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F4690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Working group implemented to assist with development of the GP dementia pathway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70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Ensuring survey format is concise and is of a length that encourages practitioners to complete it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Negotiating time frames for project development and completion </w:t>
            </w:r>
          </w:p>
          <w:p w:rsidR="001E693D" w:rsidRPr="00BD6065" w:rsidRDefault="001E693D" w:rsidP="00BD606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BD606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BD6065" w:rsidRDefault="001E693D" w:rsidP="00B455E5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Engaging practitioners to commit to the working group</w:t>
            </w:r>
          </w:p>
        </w:tc>
        <w:tc>
          <w:tcPr>
            <w:tcW w:w="3359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Grampians Medicare Locals to distribute survey  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University of Ballarat Project worker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Grampians Medicare Locals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General practitioners and practice nurses involvement in working group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Specialist agencies, HACC providers and Dementia Advisory group to provide feedback during development</w:t>
            </w:r>
          </w:p>
        </w:tc>
      </w:tr>
      <w:tr w:rsidR="001E693D" w:rsidRPr="009877DD">
        <w:tc>
          <w:tcPr>
            <w:tcW w:w="4644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C32A5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 xml:space="preserve">Development of Regional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Dementia Guide – Grey Matters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Draft guide reviewed and authorised by AAV research fellow Dr Maree Farrow.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Permission from AAV to use photo stock.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Final review and confirmation of contact details and content mid October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Final draft of the Grey Matters guide sent to printers’ end of October.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Launch</w:t>
            </w:r>
            <w:r w:rsidRPr="003C32A5">
              <w:rPr>
                <w:rFonts w:ascii="Verdana" w:hAnsi="Verdana" w:cs="Verdana"/>
                <w:sz w:val="20"/>
                <w:szCs w:val="20"/>
              </w:rPr>
              <w:t xml:space="preserve"> of the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Grey Matters to be at the </w:t>
            </w:r>
            <w:r w:rsidRPr="003C32A5">
              <w:rPr>
                <w:rFonts w:ascii="Verdana" w:hAnsi="Verdana" w:cs="Verdana"/>
                <w:sz w:val="20"/>
                <w:szCs w:val="20"/>
              </w:rPr>
              <w:t xml:space="preserve">Regional </w:t>
            </w:r>
            <w:r>
              <w:rPr>
                <w:rFonts w:ascii="Verdana" w:hAnsi="Verdana" w:cs="Verdana"/>
                <w:sz w:val="20"/>
                <w:szCs w:val="20"/>
              </w:rPr>
              <w:t>HACC Best Practice forum in November with Sue Pieters-Hawke officially launching the guide.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Grey Matters guide located electronically on the PCP website under HACC red button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Final review by working group members and Dementia Advisory group electronically</w:t>
            </w:r>
            <w:r w:rsidRPr="003C32A5">
              <w:rPr>
                <w:rFonts w:ascii="Verdana" w:hAnsi="Verdana" w:cs="Verdana"/>
                <w:sz w:val="20"/>
                <w:szCs w:val="20"/>
              </w:rPr>
              <w:t xml:space="preserve">.  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Printed stock delivered to Department of Health by 16 November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Service providers to receive copies of the guide at the forum as part of the regional dementia tool kit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Specialist dementia services to receive copies to distribute to people with dementia and their carers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Electronic version accessible to HACC service providers.  A link to the guide will also be made available on the GP Dementia Pathways tool 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70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076CD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Timely authorisation so that document is printed and available for November forum </w:t>
            </w:r>
          </w:p>
          <w:p w:rsidR="001E693D" w:rsidRDefault="001E693D" w:rsidP="00CA0A62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CA0A6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Formatting of guide to meet printers requirements </w:t>
            </w:r>
          </w:p>
          <w:p w:rsidR="001E693D" w:rsidRDefault="001E693D" w:rsidP="00CA0A62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CA0A62" w:rsidRDefault="001E693D" w:rsidP="00CA0A6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Ensuring that the guide and the information contained is kept up to date</w:t>
            </w:r>
          </w:p>
        </w:tc>
        <w:tc>
          <w:tcPr>
            <w:tcW w:w="3359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3C32A5">
              <w:rPr>
                <w:rFonts w:ascii="Verdana" w:hAnsi="Verdana" w:cs="Verdana"/>
                <w:sz w:val="20"/>
                <w:szCs w:val="20"/>
              </w:rPr>
              <w:t xml:space="preserve">High agency representation to review document electronically.  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AAV staff to review document and grant permission to use photo stock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Sue Pieters-Hawke invited to launch the guide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Robyn Fletcher to assist with placing documents on HACC PCP website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E693D" w:rsidRPr="009877DD">
        <w:tc>
          <w:tcPr>
            <w:tcW w:w="4644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Dementia Awareness Week activities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Meeting with Glenda Hipwell, AAV to pick up resources.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Meetings with Mary Dalgleish Wimmera Regional Library Corporation to discuss placement of information stands at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Horsham and Stawell Libraries.  Resources delivered to Horsham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Agencies to utilise local media to assist with promotion of activities and services that can assist people with dementia.</w:t>
            </w:r>
          </w:p>
          <w:p w:rsidR="001E693D" w:rsidRPr="003C32A5" w:rsidRDefault="001E693D" w:rsidP="00076CD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Brochures, posters and help sheets displayed at regional libraries across Grampians Region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Media release developed and authorised by AAV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media consultant.  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Media release forwarded to nominated agencies for inclusion in local media campaign for Dementia Awareness Week.</w:t>
            </w: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70" w:type="dxa"/>
          </w:tcPr>
          <w:p w:rsidR="001E693D" w:rsidRDefault="001E693D" w:rsidP="00D27CF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D27CF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D27CF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Timely authorisation so media release can be forwarded to agencies prior to Dementia Awareness Week</w:t>
            </w:r>
          </w:p>
          <w:p w:rsidR="001E693D" w:rsidRPr="003C32A5" w:rsidRDefault="001E693D" w:rsidP="00D27CF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Uptake of Media release by Local Government agencies</w:t>
            </w:r>
          </w:p>
        </w:tc>
        <w:tc>
          <w:tcPr>
            <w:tcW w:w="3359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Glenda Hipwell and Communications / Media Manager AAV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Wimmera Regional Library staff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3C32A5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Local Government agencies</w:t>
            </w:r>
          </w:p>
        </w:tc>
      </w:tr>
      <w:tr w:rsidR="001E693D" w:rsidRPr="009877DD">
        <w:tc>
          <w:tcPr>
            <w:tcW w:w="4644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Regional Tool kit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Development of resources for inclusion in the Regional dementia tool kit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E127BE">
            <w:pPr>
              <w:spacing w:after="24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Regional dementia tool kit to be distributed at the HACC Best practice forum in November </w:t>
            </w:r>
          </w:p>
          <w:p w:rsidR="001E693D" w:rsidRDefault="001E693D" w:rsidP="00E127BE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Links to resources placed on the PCP website HACC red button under dementia project</w:t>
            </w:r>
          </w:p>
          <w:p w:rsidR="001E693D" w:rsidRPr="003C66C2" w:rsidRDefault="001E693D" w:rsidP="003C66C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Resources completed and tool kit compiled for distribution to service provider agencies at the HACC Best practice forum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Links to dementia resources available electronically 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484261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70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Ensuring tool kit resources are disseminated to HACC agency staff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484261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Ensuring resources are utilised and disseminated to people in the community</w:t>
            </w:r>
          </w:p>
        </w:tc>
        <w:tc>
          <w:tcPr>
            <w:tcW w:w="3359" w:type="dxa"/>
          </w:tcPr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Aged Care team, Department of Health</w:t>
            </w: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1E693D" w:rsidRDefault="001E693D" w:rsidP="009877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Robyn Fletcher to assist with placing resources on HACC PCP website</w:t>
            </w:r>
          </w:p>
          <w:p w:rsidR="001E693D" w:rsidRDefault="001E693D" w:rsidP="00B455E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E693D" w:rsidRPr="00B455E5" w:rsidRDefault="001E693D" w:rsidP="00B455E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Assessment and allied health staff to distribute information to HACC target group where required</w:t>
            </w:r>
          </w:p>
        </w:tc>
      </w:tr>
    </w:tbl>
    <w:p w:rsidR="001E693D" w:rsidRDefault="001E693D" w:rsidP="007E7FB2">
      <w:pPr>
        <w:rPr>
          <w:rStyle w:val="IntenseEmphasis"/>
          <w:b w:val="0"/>
          <w:bCs w:val="0"/>
          <w:i w:val="0"/>
          <w:iCs w:val="0"/>
        </w:rPr>
      </w:pPr>
    </w:p>
    <w:sectPr w:rsidR="001E693D" w:rsidSect="00CC12CA">
      <w:footerReference w:type="default" r:id="rId8"/>
      <w:pgSz w:w="16838" w:h="11906" w:orient="landscape"/>
      <w:pgMar w:top="1276" w:right="1440" w:bottom="1134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3D" w:rsidRDefault="001E693D" w:rsidP="00DA5C15">
      <w:pPr>
        <w:spacing w:after="0" w:line="240" w:lineRule="auto"/>
      </w:pPr>
      <w:r>
        <w:separator/>
      </w:r>
    </w:p>
  </w:endnote>
  <w:endnote w:type="continuationSeparator" w:id="0">
    <w:p w:rsidR="001E693D" w:rsidRDefault="001E693D" w:rsidP="00D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3D" w:rsidRPr="00CC12CA" w:rsidRDefault="001E693D" w:rsidP="00CC12CA">
    <w:pPr>
      <w:rPr>
        <w:rFonts w:ascii="Verdana" w:hAnsi="Verdana" w:cs="Verdana"/>
        <w:b/>
        <w:bCs/>
        <w:sz w:val="18"/>
        <w:szCs w:val="18"/>
      </w:rPr>
    </w:pPr>
    <w:r w:rsidRPr="00CC12CA">
      <w:rPr>
        <w:rStyle w:val="PageNumber"/>
        <w:rFonts w:ascii="Verdana" w:hAnsi="Verdana" w:cs="Verdana"/>
        <w:sz w:val="18"/>
        <w:szCs w:val="18"/>
      </w:rPr>
      <w:fldChar w:fldCharType="begin"/>
    </w:r>
    <w:r w:rsidRPr="00CC12CA">
      <w:rPr>
        <w:rStyle w:val="PageNumber"/>
        <w:rFonts w:ascii="Verdana" w:hAnsi="Verdana" w:cs="Verdana"/>
        <w:sz w:val="18"/>
        <w:szCs w:val="18"/>
      </w:rPr>
      <w:instrText xml:space="preserve"> PAGE </w:instrText>
    </w:r>
    <w:r w:rsidRPr="00CC12CA">
      <w:rPr>
        <w:rStyle w:val="PageNumber"/>
        <w:rFonts w:ascii="Verdana" w:hAnsi="Verdana" w:cs="Verdana"/>
        <w:sz w:val="18"/>
        <w:szCs w:val="18"/>
      </w:rPr>
      <w:fldChar w:fldCharType="separate"/>
    </w:r>
    <w:r w:rsidR="00D2139E">
      <w:rPr>
        <w:rStyle w:val="PageNumber"/>
        <w:rFonts w:ascii="Verdana" w:hAnsi="Verdana" w:cs="Verdana"/>
        <w:noProof/>
        <w:sz w:val="18"/>
        <w:szCs w:val="18"/>
      </w:rPr>
      <w:t>- 2 -</w:t>
    </w:r>
    <w:r w:rsidRPr="00CC12CA">
      <w:rPr>
        <w:rStyle w:val="PageNumber"/>
        <w:rFonts w:ascii="Verdana" w:hAnsi="Verdana" w:cs="Verdana"/>
        <w:sz w:val="18"/>
        <w:szCs w:val="18"/>
      </w:rPr>
      <w:fldChar w:fldCharType="end"/>
    </w:r>
    <w:r>
      <w:rPr>
        <w:rStyle w:val="PageNumber"/>
        <w:rFonts w:ascii="Verdana" w:hAnsi="Verdana" w:cs="Verdana"/>
        <w:sz w:val="18"/>
        <w:szCs w:val="18"/>
      </w:rPr>
      <w:tab/>
    </w:r>
    <w:r w:rsidRPr="00CC12CA">
      <w:rPr>
        <w:rStyle w:val="PageNumber"/>
        <w:rFonts w:ascii="Verdana" w:hAnsi="Verdana" w:cs="Verdana"/>
        <w:sz w:val="18"/>
        <w:szCs w:val="18"/>
      </w:rPr>
      <w:t xml:space="preserve">Department of Health:  </w:t>
    </w:r>
    <w:r w:rsidRPr="00CC12CA">
      <w:rPr>
        <w:rFonts w:ascii="Verdana" w:hAnsi="Verdana" w:cs="Verdana"/>
        <w:sz w:val="18"/>
        <w:szCs w:val="18"/>
      </w:rPr>
      <w:t>Grampians Region Demen</w:t>
    </w:r>
    <w:r>
      <w:rPr>
        <w:rFonts w:ascii="Verdana" w:hAnsi="Verdana" w:cs="Verdana"/>
        <w:sz w:val="18"/>
        <w:szCs w:val="18"/>
      </w:rPr>
      <w:t>tia Project Status report - November</w:t>
    </w:r>
    <w:r w:rsidRPr="00CC12CA">
      <w:rPr>
        <w:rFonts w:ascii="Verdana" w:hAnsi="Verdana" w:cs="Verdana"/>
        <w:sz w:val="18"/>
        <w:szCs w:val="18"/>
      </w:rPr>
      <w:t xml:space="preserve"> 2012</w:t>
    </w:r>
  </w:p>
  <w:p w:rsidR="001E693D" w:rsidRDefault="001E6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3D" w:rsidRDefault="001E693D" w:rsidP="00DA5C15">
      <w:pPr>
        <w:spacing w:after="0" w:line="240" w:lineRule="auto"/>
      </w:pPr>
      <w:r>
        <w:separator/>
      </w:r>
    </w:p>
  </w:footnote>
  <w:footnote w:type="continuationSeparator" w:id="0">
    <w:p w:rsidR="001E693D" w:rsidRDefault="001E693D" w:rsidP="00DA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4F39"/>
    <w:multiLevelType w:val="hybridMultilevel"/>
    <w:tmpl w:val="F20674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557318"/>
    <w:multiLevelType w:val="hybridMultilevel"/>
    <w:tmpl w:val="8384F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8659B4"/>
    <w:multiLevelType w:val="hybridMultilevel"/>
    <w:tmpl w:val="2A5EA1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2AD2514"/>
    <w:multiLevelType w:val="hybridMultilevel"/>
    <w:tmpl w:val="676C1B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90870D5"/>
    <w:multiLevelType w:val="hybridMultilevel"/>
    <w:tmpl w:val="895C2886"/>
    <w:lvl w:ilvl="0" w:tplc="12106EB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57E"/>
    <w:rsid w:val="0000227C"/>
    <w:rsid w:val="0002665C"/>
    <w:rsid w:val="00030667"/>
    <w:rsid w:val="00045951"/>
    <w:rsid w:val="00076CD4"/>
    <w:rsid w:val="0009189C"/>
    <w:rsid w:val="000C6838"/>
    <w:rsid w:val="000D35DA"/>
    <w:rsid w:val="000E1EC2"/>
    <w:rsid w:val="000F17A3"/>
    <w:rsid w:val="0019487B"/>
    <w:rsid w:val="001B3CC4"/>
    <w:rsid w:val="001E12AC"/>
    <w:rsid w:val="001E693D"/>
    <w:rsid w:val="002066BB"/>
    <w:rsid w:val="0027523E"/>
    <w:rsid w:val="002760C9"/>
    <w:rsid w:val="00281112"/>
    <w:rsid w:val="002B2C8A"/>
    <w:rsid w:val="002B4193"/>
    <w:rsid w:val="002F25C5"/>
    <w:rsid w:val="002F7300"/>
    <w:rsid w:val="00304950"/>
    <w:rsid w:val="003268A9"/>
    <w:rsid w:val="00347E6E"/>
    <w:rsid w:val="003C32A5"/>
    <w:rsid w:val="003C66C2"/>
    <w:rsid w:val="003D4878"/>
    <w:rsid w:val="003F39CD"/>
    <w:rsid w:val="003F3AF9"/>
    <w:rsid w:val="00446195"/>
    <w:rsid w:val="00456959"/>
    <w:rsid w:val="00484261"/>
    <w:rsid w:val="00490735"/>
    <w:rsid w:val="00493DDE"/>
    <w:rsid w:val="0050057B"/>
    <w:rsid w:val="00544BB8"/>
    <w:rsid w:val="005462F7"/>
    <w:rsid w:val="0058074D"/>
    <w:rsid w:val="005A1380"/>
    <w:rsid w:val="005F3BF6"/>
    <w:rsid w:val="00633C94"/>
    <w:rsid w:val="0069291C"/>
    <w:rsid w:val="006D04D4"/>
    <w:rsid w:val="00711259"/>
    <w:rsid w:val="00784185"/>
    <w:rsid w:val="007A0E92"/>
    <w:rsid w:val="007B1697"/>
    <w:rsid w:val="007C511E"/>
    <w:rsid w:val="007E7FB2"/>
    <w:rsid w:val="0084743A"/>
    <w:rsid w:val="0086257E"/>
    <w:rsid w:val="008A6D86"/>
    <w:rsid w:val="00906CEF"/>
    <w:rsid w:val="009877DD"/>
    <w:rsid w:val="009B3A30"/>
    <w:rsid w:val="009C4C5E"/>
    <w:rsid w:val="009D28ED"/>
    <w:rsid w:val="009E0BDA"/>
    <w:rsid w:val="009F73AD"/>
    <w:rsid w:val="00A90563"/>
    <w:rsid w:val="00AA6D86"/>
    <w:rsid w:val="00AB60CD"/>
    <w:rsid w:val="00AF5DEA"/>
    <w:rsid w:val="00B00829"/>
    <w:rsid w:val="00B455E5"/>
    <w:rsid w:val="00B93015"/>
    <w:rsid w:val="00BA70E6"/>
    <w:rsid w:val="00BD53FD"/>
    <w:rsid w:val="00BD6065"/>
    <w:rsid w:val="00BF2A51"/>
    <w:rsid w:val="00CA0A62"/>
    <w:rsid w:val="00CA521B"/>
    <w:rsid w:val="00CC12CA"/>
    <w:rsid w:val="00CD7856"/>
    <w:rsid w:val="00D07E2F"/>
    <w:rsid w:val="00D2139E"/>
    <w:rsid w:val="00D27CF6"/>
    <w:rsid w:val="00D40B04"/>
    <w:rsid w:val="00D67855"/>
    <w:rsid w:val="00DA5C15"/>
    <w:rsid w:val="00DC1E15"/>
    <w:rsid w:val="00DC2E9A"/>
    <w:rsid w:val="00DC3A19"/>
    <w:rsid w:val="00E127BE"/>
    <w:rsid w:val="00E50BEB"/>
    <w:rsid w:val="00E636A8"/>
    <w:rsid w:val="00E80799"/>
    <w:rsid w:val="00EA501F"/>
    <w:rsid w:val="00EB06D2"/>
    <w:rsid w:val="00ED4422"/>
    <w:rsid w:val="00EE4A24"/>
    <w:rsid w:val="00F10EB3"/>
    <w:rsid w:val="00F460B9"/>
    <w:rsid w:val="00F46904"/>
    <w:rsid w:val="00F65F99"/>
    <w:rsid w:val="00F83C20"/>
    <w:rsid w:val="00F97657"/>
    <w:rsid w:val="00FA3CE1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57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93015"/>
    <w:rPr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DA5C15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DA5C1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A5C1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rsid w:val="00DA5C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A5C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A5C1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D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C15"/>
  </w:style>
  <w:style w:type="paragraph" w:styleId="Footer">
    <w:name w:val="footer"/>
    <w:basedOn w:val="Normal"/>
    <w:link w:val="FooterChar"/>
    <w:uiPriority w:val="99"/>
    <w:semiHidden/>
    <w:rsid w:val="00D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C15"/>
  </w:style>
  <w:style w:type="character" w:styleId="PageNumber">
    <w:name w:val="page number"/>
    <w:basedOn w:val="DefaultParagraphFont"/>
    <w:uiPriority w:val="99"/>
    <w:rsid w:val="00CC1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CHPCP - Integrated Health Promotion report to Full Alliance for June 2012</vt:lpstr>
    </vt:vector>
  </TitlesOfParts>
  <Company>Hepburn Health Service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CHPCP - Integrated Health Promotion report to Full Alliance for June 2012</dc:title>
  <dc:creator>IT Manager</dc:creator>
  <cp:lastModifiedBy>Robyn Fletcher</cp:lastModifiedBy>
  <cp:revision>2</cp:revision>
  <cp:lastPrinted>2012-08-15T04:04:00Z</cp:lastPrinted>
  <dcterms:created xsi:type="dcterms:W3CDTF">2012-11-16T04:53:00Z</dcterms:created>
  <dcterms:modified xsi:type="dcterms:W3CDTF">2012-11-16T04:53:00Z</dcterms:modified>
</cp:coreProperties>
</file>